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8B" w:rsidRPr="0059188B" w:rsidRDefault="007673F1" w:rsidP="0059188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Новогрудчина</w:t>
      </w:r>
      <w:r w:rsidR="0059188B" w:rsidRPr="0059188B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Адама Мицкевича</w:t>
      </w:r>
    </w:p>
    <w:p w:rsidR="0059188B" w:rsidRPr="0059188B" w:rsidRDefault="005A3922" w:rsidP="00FA4F9C">
      <w:pPr>
        <w:spacing w:after="0" w:line="240" w:lineRule="auto"/>
        <w:ind w:left="-426" w:right="-28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Минск - </w:t>
      </w:r>
      <w:r w:rsidR="0059188B" w:rsidRPr="005918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Новогрудок – Валевка – оз. Свитязь – Щорсы – Любча – оз. Литовка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- Минск</w:t>
      </w:r>
    </w:p>
    <w:p w:rsidR="0059188B" w:rsidRPr="00290173" w:rsidRDefault="0059188B" w:rsidP="00307B53">
      <w:pPr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ru-RU"/>
        </w:rPr>
      </w:pPr>
    </w:p>
    <w:p w:rsidR="00F964EB" w:rsidRPr="000E2200" w:rsidRDefault="0059188B" w:rsidP="00307B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E2200">
        <w:rPr>
          <w:rFonts w:ascii="Arial" w:eastAsia="Times New Roman" w:hAnsi="Arial" w:cs="Arial"/>
          <w:b/>
          <w:sz w:val="18"/>
          <w:szCs w:val="18"/>
          <w:lang w:eastAsia="ru-RU"/>
        </w:rPr>
        <w:t>Для заказных групп</w:t>
      </w:r>
    </w:p>
    <w:p w:rsidR="00F964EB" w:rsidRPr="000E2200" w:rsidRDefault="00F964EB" w:rsidP="00307B53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</w:pPr>
      <w:r w:rsidRPr="000E2200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 xml:space="preserve">Стоимость – </w:t>
      </w:r>
      <w:r w:rsidR="00290173" w:rsidRPr="000E2200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по справке</w:t>
      </w:r>
    </w:p>
    <w:p w:rsidR="00F964EB" w:rsidRPr="000E2200" w:rsidRDefault="00F964EB" w:rsidP="00F964EB">
      <w:pPr>
        <w:spacing w:after="0" w:line="240" w:lineRule="auto"/>
        <w:jc w:val="center"/>
        <w:rPr>
          <w:rFonts w:ascii="Arial" w:eastAsia="Times New Roman" w:hAnsi="Arial" w:cs="Arial"/>
          <w:b/>
          <w:sz w:val="6"/>
          <w:szCs w:val="6"/>
          <w:lang w:eastAsia="ru-RU"/>
        </w:rPr>
      </w:pPr>
    </w:p>
    <w:p w:rsidR="00F964EB" w:rsidRPr="000E2200" w:rsidRDefault="00F964EB" w:rsidP="00307B53">
      <w:pPr>
        <w:spacing w:after="0" w:line="240" w:lineRule="auto"/>
        <w:ind w:left="-426" w:right="-285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0E220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ПРОГРАММА</w:t>
      </w:r>
    </w:p>
    <w:p w:rsidR="0059188B" w:rsidRPr="00290173" w:rsidRDefault="0059188B" w:rsidP="0059188B">
      <w:pPr>
        <w:tabs>
          <w:tab w:val="left" w:pos="0"/>
          <w:tab w:val="left" w:pos="289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290173">
        <w:rPr>
          <w:rFonts w:ascii="Arial" w:eastAsia="Times New Roman" w:hAnsi="Arial" w:cs="Arial"/>
          <w:sz w:val="17"/>
          <w:szCs w:val="17"/>
          <w:lang w:eastAsia="ru-RU"/>
        </w:rPr>
        <w:t>Экскурсия-анимация «</w:t>
      </w:r>
      <w:r w:rsidR="00290173" w:rsidRPr="00290173">
        <w:rPr>
          <w:rFonts w:ascii="Arial" w:eastAsia="Times New Roman" w:hAnsi="Arial" w:cs="Arial"/>
          <w:sz w:val="17"/>
          <w:szCs w:val="17"/>
          <w:lang w:eastAsia="ru-RU"/>
        </w:rPr>
        <w:t>Новогрудчина</w:t>
      </w:r>
      <w:r w:rsidRPr="00290173">
        <w:rPr>
          <w:rFonts w:ascii="Arial" w:eastAsia="Times New Roman" w:hAnsi="Arial" w:cs="Arial"/>
          <w:sz w:val="17"/>
          <w:szCs w:val="17"/>
          <w:lang w:eastAsia="ru-RU"/>
        </w:rPr>
        <w:t xml:space="preserve"> Адама Мицкевича» </w:t>
      </w:r>
      <w:r w:rsidR="00290173" w:rsidRPr="00290173">
        <w:rPr>
          <w:rFonts w:ascii="Arial" w:eastAsia="Times New Roman" w:hAnsi="Arial" w:cs="Arial"/>
          <w:sz w:val="17"/>
          <w:szCs w:val="17"/>
          <w:lang w:eastAsia="ru-RU"/>
        </w:rPr>
        <w:t xml:space="preserve">- </w:t>
      </w:r>
      <w:r w:rsidRPr="00290173">
        <w:rPr>
          <w:rFonts w:ascii="Arial" w:eastAsia="Times New Roman" w:hAnsi="Arial" w:cs="Arial"/>
          <w:sz w:val="17"/>
          <w:szCs w:val="17"/>
          <w:lang w:eastAsia="ru-RU"/>
        </w:rPr>
        <w:t>это возможность пройти тропами известного поэта по Новогрудчине: посетить дом-музей Адама Мицкевича</w:t>
      </w:r>
      <w:r w:rsidR="000E2200">
        <w:rPr>
          <w:rFonts w:ascii="Arial" w:eastAsia="Times New Roman" w:hAnsi="Arial" w:cs="Arial"/>
          <w:sz w:val="17"/>
          <w:szCs w:val="17"/>
          <w:lang w:eastAsia="ru-RU"/>
        </w:rPr>
        <w:t xml:space="preserve"> (</w:t>
      </w:r>
      <w:hyperlink r:id="rId8" w:history="1">
        <w:r w:rsidR="000E2200" w:rsidRPr="009F5F75">
          <w:rPr>
            <w:rStyle w:val="a7"/>
            <w:rFonts w:ascii="Arial" w:eastAsia="Times New Roman" w:hAnsi="Arial" w:cs="Arial"/>
            <w:sz w:val="17"/>
            <w:szCs w:val="17"/>
            <w:lang w:eastAsia="ru-RU"/>
          </w:rPr>
          <w:t>http://mickiewicz.museum.by</w:t>
        </w:r>
      </w:hyperlink>
      <w:r w:rsidR="000E2200">
        <w:rPr>
          <w:rFonts w:ascii="Arial" w:eastAsia="Times New Roman" w:hAnsi="Arial" w:cs="Arial"/>
          <w:sz w:val="17"/>
          <w:szCs w:val="17"/>
          <w:lang w:eastAsia="ru-RU"/>
        </w:rPr>
        <w:t xml:space="preserve">) </w:t>
      </w:r>
      <w:r w:rsidRPr="00290173">
        <w:rPr>
          <w:rFonts w:ascii="Arial" w:eastAsia="Times New Roman" w:hAnsi="Arial" w:cs="Arial"/>
          <w:sz w:val="17"/>
          <w:szCs w:val="17"/>
          <w:lang w:eastAsia="ru-RU"/>
        </w:rPr>
        <w:t xml:space="preserve">и погрузиться в атмосферу жизни и быта белорусской шляхты конца 18 века; послушать стихи и музыку эпохи Мицкевича; увидеть старинный Новогрудок и познакомиться с разнообразными памятниками Новогрудчины, нашедшими отражение в поэзии Мицкевича (Любча, Щорсы, оз. Литовка); получить в подарок «Туфельку Свитязянки» — традиционный сувенир, сделанный лучшими мастерами Новогрудской земли, а </w:t>
      </w:r>
      <w:r w:rsidRPr="00290173">
        <w:rPr>
          <w:rFonts w:ascii="Arial" w:eastAsia="Times New Roman" w:hAnsi="Arial" w:cs="Arial"/>
          <w:b/>
          <w:sz w:val="17"/>
          <w:szCs w:val="17"/>
          <w:lang w:eastAsia="ru-RU"/>
        </w:rPr>
        <w:t>при желании</w:t>
      </w:r>
      <w:r w:rsidRPr="00290173">
        <w:rPr>
          <w:rFonts w:ascii="Arial" w:eastAsia="Times New Roman" w:hAnsi="Arial" w:cs="Arial"/>
          <w:sz w:val="17"/>
          <w:szCs w:val="17"/>
          <w:lang w:eastAsia="ru-RU"/>
        </w:rPr>
        <w:t xml:space="preserve"> и поучаствовать в мастер-классе по его изготовлению; поучаствовать в пикнике на оз. Свитязь – одном из наиболее романтичных мест Беларуси.</w:t>
      </w:r>
    </w:p>
    <w:p w:rsidR="005A3922" w:rsidRPr="00290173" w:rsidRDefault="005A3922" w:rsidP="005A3922">
      <w:pPr>
        <w:tabs>
          <w:tab w:val="left" w:pos="0"/>
          <w:tab w:val="left" w:pos="284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290173">
        <w:rPr>
          <w:rFonts w:ascii="Arial" w:eastAsia="Times New Roman" w:hAnsi="Arial" w:cs="Arial"/>
          <w:b/>
          <w:sz w:val="17"/>
          <w:szCs w:val="17"/>
          <w:lang w:eastAsia="ru-RU"/>
        </w:rPr>
        <w:t xml:space="preserve">Деревня Валевка </w:t>
      </w:r>
      <w:r w:rsidRPr="00290173">
        <w:rPr>
          <w:rFonts w:ascii="Arial" w:eastAsia="Times New Roman" w:hAnsi="Arial" w:cs="Arial"/>
          <w:sz w:val="17"/>
          <w:szCs w:val="17"/>
          <w:lang w:eastAsia="ru-RU"/>
        </w:rPr>
        <w:t>находится по дороге на озеро Свитязь. Это один из крупных сельских населенных пунктов района. В ее окрестностях выявлена стоянка эпохи мезолита. В средней школе есть интересный краеведческий музей, где собран ряд редких документов и где можно узнать об истории края и его людях. В деревне действует православная Петропавловская церковь (до 1830г. — костел). В храме находится несколько древних икон, а двухъярусный деревянный иконостас отделан резьбой с позолотой.</w:t>
      </w:r>
    </w:p>
    <w:p w:rsidR="005A3922" w:rsidRPr="00290173" w:rsidRDefault="005A3922" w:rsidP="005A3922">
      <w:pPr>
        <w:tabs>
          <w:tab w:val="left" w:pos="0"/>
          <w:tab w:val="left" w:pos="284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290173">
        <w:rPr>
          <w:rFonts w:ascii="Arial" w:eastAsia="Times New Roman" w:hAnsi="Arial" w:cs="Arial"/>
          <w:sz w:val="17"/>
          <w:szCs w:val="17"/>
          <w:lang w:eastAsia="ru-RU"/>
        </w:rPr>
        <w:t xml:space="preserve">Около Валевки расположена гора Радогоща. Древнее городище, относящееся к периоду раннего железного века и эпохи Киевской Руси, возвышается на 20 м. над речкой </w:t>
      </w:r>
      <w:proofErr w:type="spellStart"/>
      <w:r w:rsidRPr="00290173">
        <w:rPr>
          <w:rFonts w:ascii="Arial" w:eastAsia="Times New Roman" w:hAnsi="Arial" w:cs="Arial"/>
          <w:sz w:val="17"/>
          <w:szCs w:val="17"/>
          <w:lang w:eastAsia="ru-RU"/>
        </w:rPr>
        <w:t>Нёвдой</w:t>
      </w:r>
      <w:proofErr w:type="spellEnd"/>
      <w:r w:rsidRPr="00290173">
        <w:rPr>
          <w:rFonts w:ascii="Arial" w:eastAsia="Times New Roman" w:hAnsi="Arial" w:cs="Arial"/>
          <w:sz w:val="17"/>
          <w:szCs w:val="17"/>
          <w:lang w:eastAsia="ru-RU"/>
        </w:rPr>
        <w:t>. До 1939г. недалеко находилась усадьба Чомбров — родина матери Адама Мицкевича. Сохранилась каплица последних владельцев Карповичей.</w:t>
      </w:r>
    </w:p>
    <w:p w:rsidR="005A3922" w:rsidRPr="00290173" w:rsidRDefault="005A3922" w:rsidP="005A3922">
      <w:pPr>
        <w:tabs>
          <w:tab w:val="left" w:pos="0"/>
          <w:tab w:val="left" w:pos="284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290173">
        <w:rPr>
          <w:rFonts w:ascii="Arial" w:eastAsia="Times New Roman" w:hAnsi="Arial" w:cs="Arial"/>
          <w:b/>
          <w:sz w:val="17"/>
          <w:szCs w:val="17"/>
          <w:lang w:eastAsia="ru-RU"/>
        </w:rPr>
        <w:t>Озеро Свитязь</w:t>
      </w:r>
      <w:r w:rsidRPr="00290173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="00290173">
        <w:rPr>
          <w:rFonts w:ascii="Arial" w:eastAsia="Times New Roman" w:hAnsi="Arial" w:cs="Arial"/>
          <w:sz w:val="17"/>
          <w:szCs w:val="17"/>
          <w:lang w:eastAsia="ru-RU"/>
        </w:rPr>
        <w:t>– уникальный уголок Беларуси - р</w:t>
      </w:r>
      <w:r w:rsidRPr="00290173">
        <w:rPr>
          <w:rFonts w:ascii="Arial" w:eastAsia="Times New Roman" w:hAnsi="Arial" w:cs="Arial"/>
          <w:sz w:val="17"/>
          <w:szCs w:val="17"/>
          <w:lang w:eastAsia="ru-RU"/>
        </w:rPr>
        <w:t>асположено в 22 км на юг от Новогрудка. Оно окружено древним густым лесом.</w:t>
      </w:r>
      <w:r w:rsidR="00290173" w:rsidRPr="00290173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Pr="00290173">
        <w:rPr>
          <w:rFonts w:ascii="Arial" w:eastAsia="Times New Roman" w:hAnsi="Arial" w:cs="Arial"/>
          <w:sz w:val="17"/>
          <w:szCs w:val="17"/>
          <w:lang w:eastAsia="ru-RU"/>
        </w:rPr>
        <w:t xml:space="preserve">Вокруг озера расположен </w:t>
      </w:r>
      <w:proofErr w:type="spellStart"/>
      <w:r w:rsidRPr="00290173">
        <w:rPr>
          <w:rFonts w:ascii="Arial" w:eastAsia="Times New Roman" w:hAnsi="Arial" w:cs="Arial"/>
          <w:sz w:val="17"/>
          <w:szCs w:val="17"/>
          <w:lang w:eastAsia="ru-RU"/>
        </w:rPr>
        <w:t>Свитязанский</w:t>
      </w:r>
      <w:proofErr w:type="spellEnd"/>
      <w:r w:rsidRPr="00290173">
        <w:rPr>
          <w:rFonts w:ascii="Arial" w:eastAsia="Times New Roman" w:hAnsi="Arial" w:cs="Arial"/>
          <w:sz w:val="17"/>
          <w:szCs w:val="17"/>
          <w:lang w:eastAsia="ru-RU"/>
        </w:rPr>
        <w:t xml:space="preserve"> ландшафтный заказник. Ученые насчитывают у озера около тридцати разных типов леса. </w:t>
      </w:r>
      <w:r w:rsidR="00290173" w:rsidRPr="00290173">
        <w:rPr>
          <w:rFonts w:ascii="Arial" w:eastAsia="Times New Roman" w:hAnsi="Arial" w:cs="Arial"/>
          <w:sz w:val="17"/>
          <w:szCs w:val="17"/>
          <w:lang w:eastAsia="ru-RU"/>
        </w:rPr>
        <w:t>О</w:t>
      </w:r>
      <w:r w:rsidRPr="00290173">
        <w:rPr>
          <w:rFonts w:ascii="Arial" w:eastAsia="Times New Roman" w:hAnsi="Arial" w:cs="Arial"/>
          <w:sz w:val="17"/>
          <w:szCs w:val="17"/>
          <w:lang w:eastAsia="ru-RU"/>
        </w:rPr>
        <w:t xml:space="preserve">зеро отличается чистотой. Здесь встречаются редкие растения. </w:t>
      </w:r>
      <w:proofErr w:type="spellStart"/>
      <w:r w:rsidRPr="00290173">
        <w:rPr>
          <w:rFonts w:ascii="Arial" w:eastAsia="Times New Roman" w:hAnsi="Arial" w:cs="Arial"/>
          <w:sz w:val="17"/>
          <w:szCs w:val="17"/>
          <w:lang w:eastAsia="ru-RU"/>
        </w:rPr>
        <w:t>Tetradinium</w:t>
      </w:r>
      <w:proofErr w:type="spellEnd"/>
      <w:r w:rsidRPr="00290173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proofErr w:type="spellStart"/>
      <w:r w:rsidRPr="00290173">
        <w:rPr>
          <w:rFonts w:ascii="Arial" w:eastAsia="Times New Roman" w:hAnsi="Arial" w:cs="Arial"/>
          <w:sz w:val="17"/>
          <w:szCs w:val="17"/>
          <w:lang w:eastAsia="ru-RU"/>
        </w:rPr>
        <w:t>jawaicum</w:t>
      </w:r>
      <w:proofErr w:type="spellEnd"/>
      <w:r w:rsidRPr="00290173">
        <w:rPr>
          <w:rFonts w:ascii="Arial" w:eastAsia="Times New Roman" w:hAnsi="Arial" w:cs="Arial"/>
          <w:sz w:val="17"/>
          <w:szCs w:val="17"/>
          <w:lang w:eastAsia="ru-RU"/>
        </w:rPr>
        <w:t xml:space="preserve"> растет только на Яве и в Индонезии, </w:t>
      </w:r>
      <w:proofErr w:type="spellStart"/>
      <w:r w:rsidRPr="00290173">
        <w:rPr>
          <w:rFonts w:ascii="Arial" w:eastAsia="Times New Roman" w:hAnsi="Arial" w:cs="Arial"/>
          <w:sz w:val="17"/>
          <w:szCs w:val="17"/>
          <w:lang w:eastAsia="ru-RU"/>
        </w:rPr>
        <w:t>прибрежник</w:t>
      </w:r>
      <w:proofErr w:type="spellEnd"/>
      <w:r w:rsidRPr="00290173">
        <w:rPr>
          <w:rFonts w:ascii="Arial" w:eastAsia="Times New Roman" w:hAnsi="Arial" w:cs="Arial"/>
          <w:sz w:val="17"/>
          <w:szCs w:val="17"/>
          <w:lang w:eastAsia="ru-RU"/>
        </w:rPr>
        <w:t xml:space="preserve"> озерный (</w:t>
      </w:r>
      <w:proofErr w:type="spellStart"/>
      <w:r w:rsidRPr="00290173">
        <w:rPr>
          <w:rFonts w:ascii="Arial" w:eastAsia="Times New Roman" w:hAnsi="Arial" w:cs="Arial"/>
          <w:sz w:val="17"/>
          <w:szCs w:val="17"/>
          <w:lang w:eastAsia="ru-RU"/>
        </w:rPr>
        <w:t>Litorellf</w:t>
      </w:r>
      <w:proofErr w:type="spellEnd"/>
      <w:r w:rsidRPr="00290173">
        <w:rPr>
          <w:rFonts w:ascii="Arial" w:eastAsia="Times New Roman" w:hAnsi="Arial" w:cs="Arial"/>
          <w:sz w:val="17"/>
          <w:szCs w:val="17"/>
          <w:lang w:eastAsia="ru-RU"/>
        </w:rPr>
        <w:t xml:space="preserve"> lacustris) и </w:t>
      </w:r>
      <w:proofErr w:type="spellStart"/>
      <w:r w:rsidRPr="00290173">
        <w:rPr>
          <w:rFonts w:ascii="Arial" w:eastAsia="Times New Roman" w:hAnsi="Arial" w:cs="Arial"/>
          <w:sz w:val="17"/>
          <w:szCs w:val="17"/>
          <w:lang w:eastAsia="ru-RU"/>
        </w:rPr>
        <w:t>полушник</w:t>
      </w:r>
      <w:proofErr w:type="spellEnd"/>
      <w:r w:rsidRPr="00290173">
        <w:rPr>
          <w:rFonts w:ascii="Arial" w:eastAsia="Times New Roman" w:hAnsi="Arial" w:cs="Arial"/>
          <w:sz w:val="17"/>
          <w:szCs w:val="17"/>
          <w:lang w:eastAsia="ru-RU"/>
        </w:rPr>
        <w:t xml:space="preserve"> озерный (</w:t>
      </w:r>
      <w:proofErr w:type="spellStart"/>
      <w:r w:rsidRPr="00290173">
        <w:rPr>
          <w:rFonts w:ascii="Arial" w:eastAsia="Times New Roman" w:hAnsi="Arial" w:cs="Arial"/>
          <w:sz w:val="17"/>
          <w:szCs w:val="17"/>
          <w:lang w:eastAsia="ru-RU"/>
        </w:rPr>
        <w:t>Izoetes</w:t>
      </w:r>
      <w:proofErr w:type="spellEnd"/>
      <w:r w:rsidRPr="00290173">
        <w:rPr>
          <w:rFonts w:ascii="Arial" w:eastAsia="Times New Roman" w:hAnsi="Arial" w:cs="Arial"/>
          <w:sz w:val="17"/>
          <w:szCs w:val="17"/>
          <w:lang w:eastAsia="ru-RU"/>
        </w:rPr>
        <w:t xml:space="preserve"> lacustris) встречается в озерах Польши. Но главное из растений — лобелия водная (</w:t>
      </w:r>
      <w:proofErr w:type="spellStart"/>
      <w:r w:rsidRPr="00290173">
        <w:rPr>
          <w:rFonts w:ascii="Arial" w:eastAsia="Times New Roman" w:hAnsi="Arial" w:cs="Arial"/>
          <w:sz w:val="17"/>
          <w:szCs w:val="17"/>
          <w:lang w:eastAsia="ru-RU"/>
        </w:rPr>
        <w:t>Lobelia</w:t>
      </w:r>
      <w:proofErr w:type="spellEnd"/>
      <w:r w:rsidRPr="00290173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proofErr w:type="spellStart"/>
      <w:r w:rsidRPr="00290173">
        <w:rPr>
          <w:rFonts w:ascii="Arial" w:eastAsia="Times New Roman" w:hAnsi="Arial" w:cs="Arial"/>
          <w:sz w:val="17"/>
          <w:szCs w:val="17"/>
          <w:lang w:eastAsia="ru-RU"/>
        </w:rPr>
        <w:t>dortmani</w:t>
      </w:r>
      <w:proofErr w:type="spellEnd"/>
      <w:r w:rsidRPr="00290173">
        <w:rPr>
          <w:rFonts w:ascii="Arial" w:eastAsia="Times New Roman" w:hAnsi="Arial" w:cs="Arial"/>
          <w:sz w:val="17"/>
          <w:szCs w:val="17"/>
          <w:lang w:eastAsia="ru-RU"/>
        </w:rPr>
        <w:t xml:space="preserve">). Белые цветы над поверхностью воды видел еще Адам Мицкевич, воспевший их в балладе «Свитязь». И как не поверить легенде о его возникновении, рассказанной в поэтичной форме Адамом Мицкевичем? Когда-то Свитязь была могучим и красивым городом, принадлежавшим князю Тугану. Однажды прискакал гонец от Миндовга и призвал на помощь осажденному Новогрудку. Уехала дружина, оставив одних женщин, детей и стариков. А ночью сюда нагрянули вражеские войска. Осажденные жители Свитязи понимали, что ворота города скоро рухнут. Они подожгли дома, предпочитая смерть плену. И вдруг </w:t>
      </w:r>
      <w:r w:rsidR="00290173" w:rsidRPr="00290173">
        <w:rPr>
          <w:rFonts w:ascii="Arial" w:eastAsia="Times New Roman" w:hAnsi="Arial" w:cs="Arial"/>
          <w:sz w:val="17"/>
          <w:szCs w:val="17"/>
          <w:lang w:eastAsia="ru-RU"/>
        </w:rPr>
        <w:t>почувствовали,</w:t>
      </w:r>
      <w:r w:rsidRPr="00290173">
        <w:rPr>
          <w:rFonts w:ascii="Arial" w:eastAsia="Times New Roman" w:hAnsi="Arial" w:cs="Arial"/>
          <w:sz w:val="17"/>
          <w:szCs w:val="17"/>
          <w:lang w:eastAsia="ru-RU"/>
        </w:rPr>
        <w:t xml:space="preserve"> что земля уходит из-под ног. На месте города появилось озеро, а жители превратились в цветы. Когда враги прикасались к ним, то тут же умирали. Так жители Свитязи предпочли смерть неволе.</w:t>
      </w:r>
    </w:p>
    <w:p w:rsidR="005A3922" w:rsidRPr="00290173" w:rsidRDefault="005A3922" w:rsidP="005A3922">
      <w:pPr>
        <w:tabs>
          <w:tab w:val="left" w:pos="0"/>
          <w:tab w:val="left" w:pos="284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290173">
        <w:rPr>
          <w:rFonts w:ascii="Arial" w:eastAsia="Times New Roman" w:hAnsi="Arial" w:cs="Arial"/>
          <w:sz w:val="17"/>
          <w:szCs w:val="17"/>
          <w:lang w:eastAsia="ru-RU"/>
        </w:rPr>
        <w:t>Красота озера круглый год привлекает новогрудчан и туристов, которым есть где и остановиться — в живописной местности построен пансионат и многочисленные коттеджи.</w:t>
      </w:r>
    </w:p>
    <w:p w:rsidR="005A3922" w:rsidRPr="00290173" w:rsidRDefault="005A3922" w:rsidP="005A3922">
      <w:pPr>
        <w:tabs>
          <w:tab w:val="left" w:pos="0"/>
          <w:tab w:val="left" w:pos="284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290173">
        <w:rPr>
          <w:rFonts w:ascii="Arial" w:eastAsia="Times New Roman" w:hAnsi="Arial" w:cs="Arial"/>
          <w:b/>
          <w:sz w:val="17"/>
          <w:szCs w:val="17"/>
          <w:lang w:eastAsia="ru-RU"/>
        </w:rPr>
        <w:t>Щорсы</w:t>
      </w:r>
      <w:r w:rsidRPr="00290173">
        <w:rPr>
          <w:rFonts w:ascii="Arial" w:eastAsia="Times New Roman" w:hAnsi="Arial" w:cs="Arial"/>
          <w:sz w:val="17"/>
          <w:szCs w:val="17"/>
          <w:lang w:eastAsia="ru-RU"/>
        </w:rPr>
        <w:t xml:space="preserve"> известны как былое владение Хрептовичей. Здесь подканцлер ВКЛ граф </w:t>
      </w:r>
      <w:proofErr w:type="spellStart"/>
      <w:r w:rsidRPr="00290173">
        <w:rPr>
          <w:rFonts w:ascii="Arial" w:eastAsia="Times New Roman" w:hAnsi="Arial" w:cs="Arial"/>
          <w:sz w:val="17"/>
          <w:szCs w:val="17"/>
          <w:lang w:eastAsia="ru-RU"/>
        </w:rPr>
        <w:t>Иохим</w:t>
      </w:r>
      <w:proofErr w:type="spellEnd"/>
      <w:r w:rsidRPr="00290173">
        <w:rPr>
          <w:rFonts w:ascii="Arial" w:eastAsia="Times New Roman" w:hAnsi="Arial" w:cs="Arial"/>
          <w:sz w:val="17"/>
          <w:szCs w:val="17"/>
          <w:lang w:eastAsia="ru-RU"/>
        </w:rPr>
        <w:t xml:space="preserve"> Литавор Хрептович в 1770-1776 гг. построил себе по проекту итальянских зодчих Дж.Сакко и </w:t>
      </w:r>
      <w:proofErr w:type="spellStart"/>
      <w:r w:rsidRPr="00290173">
        <w:rPr>
          <w:rFonts w:ascii="Arial" w:eastAsia="Times New Roman" w:hAnsi="Arial" w:cs="Arial"/>
          <w:sz w:val="17"/>
          <w:szCs w:val="17"/>
          <w:lang w:eastAsia="ru-RU"/>
        </w:rPr>
        <w:t>К.Спампани</w:t>
      </w:r>
      <w:proofErr w:type="spellEnd"/>
      <w:r w:rsidRPr="00290173">
        <w:rPr>
          <w:rFonts w:ascii="Arial" w:eastAsia="Times New Roman" w:hAnsi="Arial" w:cs="Arial"/>
          <w:sz w:val="17"/>
          <w:szCs w:val="17"/>
          <w:lang w:eastAsia="ru-RU"/>
        </w:rPr>
        <w:t xml:space="preserve"> каменный дворец, который стал центром целого усадебно-паркового ансамбля. Позже был пристроен флигель. Вокруг раскинулся пейзажный парк </w:t>
      </w:r>
      <w:r w:rsidR="000E2200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290173">
        <w:rPr>
          <w:rFonts w:ascii="Arial" w:eastAsia="Times New Roman" w:hAnsi="Arial" w:cs="Arial"/>
          <w:sz w:val="17"/>
          <w:szCs w:val="17"/>
          <w:lang w:eastAsia="ru-RU"/>
        </w:rPr>
        <w:t>ок</w:t>
      </w:r>
      <w:proofErr w:type="spellEnd"/>
      <w:r w:rsidRPr="00290173">
        <w:rPr>
          <w:rFonts w:ascii="Arial" w:eastAsia="Times New Roman" w:hAnsi="Arial" w:cs="Arial"/>
          <w:sz w:val="17"/>
          <w:szCs w:val="17"/>
          <w:lang w:eastAsia="ru-RU"/>
        </w:rPr>
        <w:t>. 40 га</w:t>
      </w:r>
      <w:r w:rsidR="000E2200">
        <w:rPr>
          <w:rFonts w:ascii="Arial" w:eastAsia="Times New Roman" w:hAnsi="Arial" w:cs="Arial"/>
          <w:sz w:val="17"/>
          <w:szCs w:val="17"/>
          <w:lang w:eastAsia="ru-RU"/>
        </w:rPr>
        <w:t>)</w:t>
      </w:r>
      <w:r w:rsidRPr="00290173">
        <w:rPr>
          <w:rFonts w:ascii="Arial" w:eastAsia="Times New Roman" w:hAnsi="Arial" w:cs="Arial"/>
          <w:sz w:val="17"/>
          <w:szCs w:val="17"/>
          <w:lang w:eastAsia="ru-RU"/>
        </w:rPr>
        <w:t xml:space="preserve"> с системой искусственных озер. В усадьбе размещалась богатейшая библиотека, насчитывавшая </w:t>
      </w:r>
      <w:proofErr w:type="spellStart"/>
      <w:r w:rsidRPr="00290173">
        <w:rPr>
          <w:rFonts w:ascii="Arial" w:eastAsia="Times New Roman" w:hAnsi="Arial" w:cs="Arial"/>
          <w:sz w:val="17"/>
          <w:szCs w:val="17"/>
          <w:lang w:eastAsia="ru-RU"/>
        </w:rPr>
        <w:t>ок</w:t>
      </w:r>
      <w:proofErr w:type="spellEnd"/>
      <w:r w:rsidRPr="00290173">
        <w:rPr>
          <w:rFonts w:ascii="Arial" w:eastAsia="Times New Roman" w:hAnsi="Arial" w:cs="Arial"/>
          <w:sz w:val="17"/>
          <w:szCs w:val="17"/>
          <w:lang w:eastAsia="ru-RU"/>
        </w:rPr>
        <w:t>. 20 тысяч книг на разных языках, древние рукописи, географические карты</w:t>
      </w:r>
      <w:r w:rsidR="000E2200">
        <w:rPr>
          <w:rFonts w:ascii="Arial" w:eastAsia="Times New Roman" w:hAnsi="Arial" w:cs="Arial"/>
          <w:sz w:val="17"/>
          <w:szCs w:val="17"/>
          <w:lang w:eastAsia="ru-RU"/>
        </w:rPr>
        <w:t xml:space="preserve">; </w:t>
      </w:r>
      <w:r w:rsidRPr="00290173">
        <w:rPr>
          <w:rFonts w:ascii="Arial" w:eastAsia="Times New Roman" w:hAnsi="Arial" w:cs="Arial"/>
          <w:sz w:val="17"/>
          <w:szCs w:val="17"/>
          <w:lang w:eastAsia="ru-RU"/>
        </w:rPr>
        <w:t>Архив. Здесь в свое время работали известные ученые и писатели: И.Лелевель, И. Данилович, М.Почобут-Адляницкий, А.Мицкевич, Я.Чечет, В.Сырокомля.</w:t>
      </w:r>
    </w:p>
    <w:p w:rsidR="005A3922" w:rsidRPr="00290173" w:rsidRDefault="005A3922" w:rsidP="005A3922">
      <w:pPr>
        <w:tabs>
          <w:tab w:val="left" w:pos="0"/>
          <w:tab w:val="left" w:pos="284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290173">
        <w:rPr>
          <w:rFonts w:ascii="Arial" w:eastAsia="Times New Roman" w:hAnsi="Arial" w:cs="Arial"/>
          <w:sz w:val="17"/>
          <w:szCs w:val="17"/>
          <w:lang w:eastAsia="ru-RU"/>
        </w:rPr>
        <w:t xml:space="preserve">В 1914г. часть библиотеки наследниками И.Хрептовича была передана Киевскому университету, многое сгорело в Первую мировую войну. В этой войне были серьезно разрушены центральный и восточный корпуса дворца и к настоящему времени от них остались лишь фундаменты. Здание библиотеки сохранилось. В конце </w:t>
      </w:r>
      <w:proofErr w:type="spellStart"/>
      <w:r w:rsidRPr="00290173">
        <w:rPr>
          <w:rFonts w:ascii="Arial" w:eastAsia="Times New Roman" w:hAnsi="Arial" w:cs="Arial"/>
          <w:sz w:val="17"/>
          <w:szCs w:val="17"/>
          <w:lang w:eastAsia="ru-RU"/>
        </w:rPr>
        <w:t>ХХв</w:t>
      </w:r>
      <w:proofErr w:type="spellEnd"/>
      <w:r w:rsidRPr="00290173">
        <w:rPr>
          <w:rFonts w:ascii="Arial" w:eastAsia="Times New Roman" w:hAnsi="Arial" w:cs="Arial"/>
          <w:sz w:val="17"/>
          <w:szCs w:val="17"/>
          <w:lang w:eastAsia="ru-RU"/>
        </w:rPr>
        <w:t>. при въезде в усадьбу были построены промышленные предприятия и хозяйственные строения. В Щорсах действует православная Дмитриевская церковь.</w:t>
      </w:r>
    </w:p>
    <w:p w:rsidR="005A3922" w:rsidRPr="00290173" w:rsidRDefault="005A3922" w:rsidP="005A3922">
      <w:pPr>
        <w:tabs>
          <w:tab w:val="left" w:pos="0"/>
          <w:tab w:val="left" w:pos="284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290173">
        <w:rPr>
          <w:rFonts w:ascii="Arial" w:eastAsia="Times New Roman" w:hAnsi="Arial" w:cs="Arial"/>
          <w:b/>
          <w:sz w:val="17"/>
          <w:szCs w:val="17"/>
          <w:lang w:eastAsia="ru-RU"/>
        </w:rPr>
        <w:t>Любчанский замок</w:t>
      </w:r>
      <w:r w:rsidRPr="00290173">
        <w:rPr>
          <w:rFonts w:ascii="Arial" w:eastAsia="Times New Roman" w:hAnsi="Arial" w:cs="Arial"/>
          <w:sz w:val="17"/>
          <w:szCs w:val="17"/>
          <w:lang w:eastAsia="ru-RU"/>
        </w:rPr>
        <w:t xml:space="preserve"> — один из последних памятников традиционного замкового строительства в Беларуси. Его строительство началось в 1581 г., а закончено в начале XVII в. Стены замка возведены на высоком берегу Немана. С трех сторон его окружал ров шириной до 30 м, а глубиной до 7-10 м. Массивные трехъярусные башни похожи на башни Мирского замка. На замчище находился деревянный, а позже каменный дворец.</w:t>
      </w:r>
      <w:r w:rsidR="00290173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Pr="00290173">
        <w:rPr>
          <w:rFonts w:ascii="Arial" w:eastAsia="Times New Roman" w:hAnsi="Arial" w:cs="Arial"/>
          <w:sz w:val="17"/>
          <w:szCs w:val="17"/>
          <w:lang w:eastAsia="ru-RU"/>
        </w:rPr>
        <w:t xml:space="preserve">С 1574г. Любча принадлежала Яну Кишке — стороннику протестантизма, который основал здесь собор. После смерти Я.Кишки владения перешли к Радзивиллам. Собор стал кальвинистским, при нем в первой половине ХVII века действовала крупнейшая в Беларуси типография, в которой вышло около 100 изданий. В этих изданиях использовались новые формы оформления, в </w:t>
      </w:r>
      <w:proofErr w:type="spellStart"/>
      <w:r w:rsidRPr="00290173">
        <w:rPr>
          <w:rFonts w:ascii="Arial" w:eastAsia="Times New Roman" w:hAnsi="Arial" w:cs="Arial"/>
          <w:sz w:val="17"/>
          <w:szCs w:val="17"/>
          <w:lang w:eastAsia="ru-RU"/>
        </w:rPr>
        <w:t>т.ч</w:t>
      </w:r>
      <w:proofErr w:type="spellEnd"/>
      <w:r w:rsidRPr="00290173">
        <w:rPr>
          <w:rFonts w:ascii="Arial" w:eastAsia="Times New Roman" w:hAnsi="Arial" w:cs="Arial"/>
          <w:sz w:val="17"/>
          <w:szCs w:val="17"/>
          <w:lang w:eastAsia="ru-RU"/>
        </w:rPr>
        <w:t>. гравюра на меди.</w:t>
      </w:r>
      <w:r w:rsidR="00290173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Pr="00290173">
        <w:rPr>
          <w:rFonts w:ascii="Arial" w:eastAsia="Times New Roman" w:hAnsi="Arial" w:cs="Arial"/>
          <w:sz w:val="17"/>
          <w:szCs w:val="17"/>
          <w:lang w:eastAsia="ru-RU"/>
        </w:rPr>
        <w:t xml:space="preserve">Сейчас Любча — городской поселок, хотя несколько десятилетий с 1939 г. был центром Любчанского района. Рядом протекает река </w:t>
      </w:r>
      <w:proofErr w:type="spellStart"/>
      <w:r w:rsidRPr="00290173">
        <w:rPr>
          <w:rFonts w:ascii="Arial" w:eastAsia="Times New Roman" w:hAnsi="Arial" w:cs="Arial"/>
          <w:sz w:val="17"/>
          <w:szCs w:val="17"/>
          <w:lang w:eastAsia="ru-RU"/>
        </w:rPr>
        <w:t>Нёман</w:t>
      </w:r>
      <w:proofErr w:type="spellEnd"/>
      <w:r w:rsidRPr="00290173">
        <w:rPr>
          <w:rFonts w:ascii="Arial" w:eastAsia="Times New Roman" w:hAnsi="Arial" w:cs="Arial"/>
          <w:sz w:val="17"/>
          <w:szCs w:val="17"/>
          <w:lang w:eastAsia="ru-RU"/>
        </w:rPr>
        <w:t>.</w:t>
      </w:r>
    </w:p>
    <w:p w:rsidR="005A3922" w:rsidRPr="00290173" w:rsidRDefault="005A3922" w:rsidP="005A3922">
      <w:pPr>
        <w:tabs>
          <w:tab w:val="left" w:pos="0"/>
          <w:tab w:val="left" w:pos="284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290173">
        <w:rPr>
          <w:rFonts w:ascii="Arial" w:eastAsia="Times New Roman" w:hAnsi="Arial" w:cs="Arial"/>
          <w:b/>
          <w:sz w:val="17"/>
          <w:szCs w:val="17"/>
          <w:lang w:eastAsia="ru-RU"/>
        </w:rPr>
        <w:t>Озеро Литовка.</w:t>
      </w:r>
      <w:r w:rsidRPr="00290173">
        <w:rPr>
          <w:rFonts w:ascii="Arial" w:eastAsia="Times New Roman" w:hAnsi="Arial" w:cs="Arial"/>
          <w:sz w:val="17"/>
          <w:szCs w:val="17"/>
          <w:lang w:eastAsia="ru-RU"/>
        </w:rPr>
        <w:t xml:space="preserve"> В нескольких километрах от Новогрудка находится небольшое озеро, о котором знают во всем мире благодаря поэме Адама Мицкевича «Гражина». В образе Гражины соединились и женская красота, и мужество патриотки. Сюжетом поэмы стала местная легенда. Новогрудский князь Литавор в силу обстоятельств склонялся к позорному союзу с врагами Новогрудка — тевтонскими рыцарями. Он отклоняет увещевания друга Рымвида, не соглашаться на позорный мир, и тот обращается к жене Литавора княгине Гражине. К сожалению, князь не прислушивается и к уговорам жены. Тогда втайне от него Гражина, в шлеме и поэтому неузнаваемая, выводит войско к озеру навстречу тевтонцам. В бою она была смертельно ранена и погибла. В это время отбросивший сомнения князь бросается в битву на помощь неизвестному рыцарю. Новогрудчане побеждают. Но каково же было изумление и горе Литавора, когда, открыв забрало рыцаря, он увидел свою жену… В честь подвига Гражины и назвали озеро «Литовка».</w:t>
      </w:r>
    </w:p>
    <w:p w:rsidR="005A3922" w:rsidRPr="000E2200" w:rsidRDefault="005A3922" w:rsidP="005A3922">
      <w:pPr>
        <w:tabs>
          <w:tab w:val="left" w:pos="0"/>
          <w:tab w:val="left" w:pos="284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</w:p>
    <w:p w:rsidR="007673F1" w:rsidRPr="00290173" w:rsidRDefault="007673F1" w:rsidP="007673F1">
      <w:pPr>
        <w:tabs>
          <w:tab w:val="left" w:pos="0"/>
          <w:tab w:val="left" w:pos="289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290173">
        <w:rPr>
          <w:rFonts w:ascii="Arial" w:eastAsia="Times New Roman" w:hAnsi="Arial" w:cs="Arial"/>
          <w:b/>
          <w:sz w:val="17"/>
          <w:szCs w:val="17"/>
          <w:lang w:eastAsia="ru-RU"/>
        </w:rPr>
        <w:t>Стоимость экскурсии включает:</w:t>
      </w:r>
    </w:p>
    <w:p w:rsidR="007673F1" w:rsidRPr="00290173" w:rsidRDefault="007673F1" w:rsidP="007673F1">
      <w:pPr>
        <w:tabs>
          <w:tab w:val="left" w:pos="0"/>
          <w:tab w:val="left" w:pos="284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290173">
        <w:rPr>
          <w:rFonts w:ascii="Arial" w:eastAsia="Times New Roman" w:hAnsi="Arial" w:cs="Arial"/>
          <w:sz w:val="17"/>
          <w:szCs w:val="17"/>
          <w:lang w:eastAsia="ru-RU"/>
        </w:rPr>
        <w:t>- экскурсионное сопровождение по маршруту;</w:t>
      </w:r>
    </w:p>
    <w:p w:rsidR="007673F1" w:rsidRPr="00290173" w:rsidRDefault="007673F1" w:rsidP="007673F1">
      <w:pPr>
        <w:tabs>
          <w:tab w:val="left" w:pos="0"/>
          <w:tab w:val="left" w:pos="284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290173">
        <w:rPr>
          <w:rFonts w:ascii="Arial" w:eastAsia="Times New Roman" w:hAnsi="Arial" w:cs="Arial"/>
          <w:sz w:val="17"/>
          <w:szCs w:val="17"/>
          <w:lang w:eastAsia="ru-RU"/>
        </w:rPr>
        <w:t>- транспортное обслуживание по маршруту;</w:t>
      </w:r>
    </w:p>
    <w:p w:rsidR="007673F1" w:rsidRPr="00290173" w:rsidRDefault="007673F1" w:rsidP="007673F1">
      <w:pPr>
        <w:tabs>
          <w:tab w:val="left" w:pos="0"/>
          <w:tab w:val="left" w:pos="289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290173">
        <w:rPr>
          <w:rFonts w:ascii="Arial" w:eastAsia="Times New Roman" w:hAnsi="Arial" w:cs="Arial"/>
          <w:sz w:val="17"/>
          <w:szCs w:val="17"/>
          <w:lang w:eastAsia="ru-RU"/>
        </w:rPr>
        <w:t>- входные билеты в Дом-музей Адама Мицкевича и в Народный историко-краеведческий музей Любчанского края;</w:t>
      </w:r>
    </w:p>
    <w:p w:rsidR="007673F1" w:rsidRPr="00290173" w:rsidRDefault="007673F1" w:rsidP="007673F1">
      <w:pPr>
        <w:tabs>
          <w:tab w:val="left" w:pos="0"/>
          <w:tab w:val="left" w:pos="289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290173">
        <w:rPr>
          <w:rFonts w:ascii="Arial" w:eastAsia="Times New Roman" w:hAnsi="Arial" w:cs="Arial"/>
          <w:sz w:val="17"/>
          <w:szCs w:val="17"/>
          <w:lang w:eastAsia="ru-RU"/>
        </w:rPr>
        <w:t>- Литературно-музыкальная композиция Новогрудской школы искусств;</w:t>
      </w:r>
    </w:p>
    <w:p w:rsidR="007673F1" w:rsidRPr="00290173" w:rsidRDefault="007673F1" w:rsidP="007673F1">
      <w:pPr>
        <w:tabs>
          <w:tab w:val="left" w:pos="0"/>
          <w:tab w:val="left" w:pos="289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290173">
        <w:rPr>
          <w:rFonts w:ascii="Arial" w:eastAsia="Times New Roman" w:hAnsi="Arial" w:cs="Arial"/>
          <w:sz w:val="17"/>
          <w:szCs w:val="17"/>
          <w:lang w:eastAsia="ru-RU"/>
        </w:rPr>
        <w:t>- сувенир на память.</w:t>
      </w:r>
    </w:p>
    <w:p w:rsidR="007673F1" w:rsidRPr="00290173" w:rsidRDefault="007673F1" w:rsidP="007673F1">
      <w:pPr>
        <w:tabs>
          <w:tab w:val="left" w:pos="0"/>
          <w:tab w:val="left" w:pos="289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290173">
        <w:rPr>
          <w:rFonts w:ascii="Arial" w:eastAsia="Times New Roman" w:hAnsi="Arial" w:cs="Arial"/>
          <w:b/>
          <w:sz w:val="17"/>
          <w:szCs w:val="17"/>
          <w:lang w:eastAsia="ru-RU"/>
        </w:rPr>
        <w:t>За дополнительную плату:</w:t>
      </w:r>
    </w:p>
    <w:p w:rsidR="007673F1" w:rsidRPr="00290173" w:rsidRDefault="007673F1" w:rsidP="007673F1">
      <w:pPr>
        <w:tabs>
          <w:tab w:val="left" w:pos="0"/>
          <w:tab w:val="left" w:pos="289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290173">
        <w:rPr>
          <w:rFonts w:ascii="Arial" w:eastAsia="Times New Roman" w:hAnsi="Arial" w:cs="Arial"/>
          <w:sz w:val="17"/>
          <w:szCs w:val="17"/>
          <w:lang w:eastAsia="ru-RU"/>
        </w:rPr>
        <w:t>- организация мастер-класса Центра ремёсел;</w:t>
      </w:r>
    </w:p>
    <w:p w:rsidR="007673F1" w:rsidRPr="00290173" w:rsidRDefault="007673F1" w:rsidP="007673F1">
      <w:pPr>
        <w:tabs>
          <w:tab w:val="left" w:pos="0"/>
          <w:tab w:val="left" w:pos="289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290173">
        <w:rPr>
          <w:rFonts w:ascii="Arial" w:eastAsia="Times New Roman" w:hAnsi="Arial" w:cs="Arial"/>
          <w:sz w:val="17"/>
          <w:szCs w:val="17"/>
          <w:lang w:eastAsia="ru-RU"/>
        </w:rPr>
        <w:t>- организация пикника на оз. Свитязь</w:t>
      </w:r>
      <w:r w:rsidR="00290173" w:rsidRPr="00290173">
        <w:rPr>
          <w:rFonts w:ascii="Arial" w:eastAsia="Times New Roman" w:hAnsi="Arial" w:cs="Arial"/>
          <w:sz w:val="17"/>
          <w:szCs w:val="17"/>
          <w:lang w:eastAsia="ru-RU"/>
        </w:rPr>
        <w:t xml:space="preserve"> – по желанию</w:t>
      </w:r>
      <w:r w:rsidRPr="00290173">
        <w:rPr>
          <w:rFonts w:ascii="Arial" w:eastAsia="Times New Roman" w:hAnsi="Arial" w:cs="Arial"/>
          <w:sz w:val="17"/>
          <w:szCs w:val="17"/>
          <w:lang w:eastAsia="ru-RU"/>
        </w:rPr>
        <w:t>;</w:t>
      </w:r>
    </w:p>
    <w:p w:rsidR="007673F1" w:rsidRPr="00290173" w:rsidRDefault="007673F1" w:rsidP="007673F1">
      <w:pPr>
        <w:tabs>
          <w:tab w:val="left" w:pos="0"/>
          <w:tab w:val="left" w:pos="289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290173">
        <w:rPr>
          <w:rFonts w:ascii="Arial" w:eastAsia="Times New Roman" w:hAnsi="Arial" w:cs="Arial"/>
          <w:sz w:val="17"/>
          <w:szCs w:val="17"/>
          <w:lang w:eastAsia="ru-RU"/>
        </w:rPr>
        <w:t>- обед.</w:t>
      </w:r>
    </w:p>
    <w:p w:rsidR="0059188B" w:rsidRPr="00290173" w:rsidRDefault="0059188B" w:rsidP="000505A4">
      <w:pPr>
        <w:tabs>
          <w:tab w:val="left" w:pos="0"/>
          <w:tab w:val="left" w:pos="284"/>
        </w:tabs>
        <w:spacing w:after="0" w:line="216" w:lineRule="auto"/>
        <w:ind w:left="-426" w:right="-285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290173">
        <w:rPr>
          <w:rFonts w:ascii="Arial" w:eastAsia="Times New Roman" w:hAnsi="Arial" w:cs="Arial"/>
          <w:b/>
          <w:sz w:val="17"/>
          <w:szCs w:val="17"/>
          <w:lang w:eastAsia="ru-RU"/>
        </w:rPr>
        <w:t>Маршрут (120 км.): Новогрудок — оз. Свитязь – Щорсы – Любча — оз. Литовка</w:t>
      </w:r>
    </w:p>
    <w:p w:rsidR="00A34C49" w:rsidRPr="00290173" w:rsidRDefault="00F964EB" w:rsidP="000505A4">
      <w:pPr>
        <w:tabs>
          <w:tab w:val="left" w:pos="0"/>
          <w:tab w:val="left" w:pos="284"/>
        </w:tabs>
        <w:spacing w:after="0" w:line="216" w:lineRule="auto"/>
        <w:ind w:left="-426" w:right="-285"/>
        <w:rPr>
          <w:color w:val="FF0000"/>
          <w:sz w:val="17"/>
          <w:szCs w:val="17"/>
        </w:rPr>
      </w:pPr>
      <w:r w:rsidRPr="00290173">
        <w:rPr>
          <w:rFonts w:ascii="Arial" w:eastAsia="Times New Roman" w:hAnsi="Arial" w:cs="Arial"/>
          <w:b/>
          <w:sz w:val="17"/>
          <w:szCs w:val="17"/>
          <w:lang w:eastAsia="ru-RU"/>
        </w:rPr>
        <w:t>Продолжитель</w:t>
      </w:r>
      <w:bookmarkStart w:id="0" w:name="_GoBack"/>
      <w:bookmarkEnd w:id="0"/>
      <w:r w:rsidRPr="00290173">
        <w:rPr>
          <w:rFonts w:ascii="Arial" w:eastAsia="Times New Roman" w:hAnsi="Arial" w:cs="Arial"/>
          <w:b/>
          <w:sz w:val="17"/>
          <w:szCs w:val="17"/>
          <w:lang w:eastAsia="ru-RU"/>
        </w:rPr>
        <w:t xml:space="preserve">ность экскурсии - </w:t>
      </w:r>
      <w:r w:rsidR="00FA4F9C" w:rsidRPr="00290173">
        <w:rPr>
          <w:rFonts w:ascii="Arial" w:eastAsia="Times New Roman" w:hAnsi="Arial" w:cs="Arial"/>
          <w:b/>
          <w:color w:val="FF0000"/>
          <w:sz w:val="17"/>
          <w:szCs w:val="17"/>
          <w:lang w:eastAsia="ru-RU"/>
        </w:rPr>
        <w:t>42</w:t>
      </w:r>
      <w:r w:rsidRPr="00290173">
        <w:rPr>
          <w:rFonts w:ascii="Arial" w:eastAsia="Times New Roman" w:hAnsi="Arial" w:cs="Arial"/>
          <w:b/>
          <w:color w:val="FF0000"/>
          <w:sz w:val="17"/>
          <w:szCs w:val="17"/>
          <w:lang w:eastAsia="ru-RU"/>
        </w:rPr>
        <w:t>0 км, 1</w:t>
      </w:r>
      <w:r w:rsidR="00FA4F9C" w:rsidRPr="00290173">
        <w:rPr>
          <w:rFonts w:ascii="Arial" w:eastAsia="Times New Roman" w:hAnsi="Arial" w:cs="Arial"/>
          <w:b/>
          <w:color w:val="FF0000"/>
          <w:sz w:val="17"/>
          <w:szCs w:val="17"/>
          <w:lang w:eastAsia="ru-RU"/>
        </w:rPr>
        <w:t xml:space="preserve">3 </w:t>
      </w:r>
      <w:r w:rsidRPr="00290173">
        <w:rPr>
          <w:rFonts w:ascii="Arial" w:eastAsia="Times New Roman" w:hAnsi="Arial" w:cs="Arial"/>
          <w:b/>
          <w:color w:val="FF0000"/>
          <w:sz w:val="17"/>
          <w:szCs w:val="17"/>
          <w:lang w:eastAsia="ru-RU"/>
        </w:rPr>
        <w:t>часов</w:t>
      </w:r>
    </w:p>
    <w:sectPr w:rsidR="00A34C49" w:rsidRPr="00290173" w:rsidSect="00F964EB">
      <w:headerReference w:type="default" r:id="rId9"/>
      <w:footerReference w:type="default" r:id="rId10"/>
      <w:pgSz w:w="11906" w:h="16838"/>
      <w:pgMar w:top="1360" w:right="850" w:bottom="56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B71" w:rsidRDefault="00AC1B71" w:rsidP="00377528">
      <w:pPr>
        <w:spacing w:after="0" w:line="240" w:lineRule="auto"/>
      </w:pPr>
      <w:r>
        <w:separator/>
      </w:r>
    </w:p>
  </w:endnote>
  <w:endnote w:type="continuationSeparator" w:id="0">
    <w:p w:rsidR="00AC1B71" w:rsidRDefault="00AC1B71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EA425C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20"/>
        <w:szCs w:val="20"/>
      </w:rPr>
    </w:pPr>
  </w:p>
  <w:p w:rsidR="00470E91" w:rsidRPr="00F964EB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16"/>
        <w:szCs w:val="16"/>
      </w:rPr>
    </w:pPr>
    <w:r w:rsidRPr="00F964EB">
      <w:rPr>
        <w:b/>
        <w:color w:val="215868" w:themeColor="accent5" w:themeShade="80"/>
        <w:sz w:val="16"/>
        <w:szCs w:val="16"/>
      </w:rPr>
      <w:t xml:space="preserve">Частное туристское унитарное предприятие «ЭйБиСи Турс» </w:t>
    </w:r>
  </w:p>
  <w:p w:rsidR="004A7B63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г. </w:t>
    </w:r>
    <w:proofErr w:type="gramStart"/>
    <w:r w:rsidRPr="00F964EB">
      <w:rPr>
        <w:color w:val="215868" w:themeColor="accent5" w:themeShade="80"/>
        <w:sz w:val="16"/>
        <w:szCs w:val="16"/>
      </w:rPr>
      <w:t>Минск,  220021</w:t>
    </w:r>
    <w:proofErr w:type="gramEnd"/>
    <w:r w:rsidRPr="00F964EB">
      <w:rPr>
        <w:color w:val="215868" w:themeColor="accent5" w:themeShade="80"/>
        <w:sz w:val="16"/>
        <w:szCs w:val="16"/>
      </w:rPr>
      <w:t>,  пр. Партизанский 8</w:t>
    </w:r>
    <w:r w:rsidR="00470E91" w:rsidRPr="00F964EB">
      <w:rPr>
        <w:color w:val="215868" w:themeColor="accent5" w:themeShade="80"/>
        <w:sz w:val="16"/>
        <w:szCs w:val="16"/>
      </w:rPr>
      <w:t>1</w:t>
    </w:r>
    <w:r w:rsidRPr="00F964EB">
      <w:rPr>
        <w:color w:val="215868" w:themeColor="accent5" w:themeShade="80"/>
        <w:sz w:val="16"/>
        <w:szCs w:val="16"/>
      </w:rPr>
      <w:t xml:space="preserve"> – 5</w:t>
    </w:r>
    <w:r w:rsidR="00470E91" w:rsidRPr="00F964EB">
      <w:rPr>
        <w:color w:val="215868" w:themeColor="accent5" w:themeShade="80"/>
        <w:sz w:val="16"/>
        <w:szCs w:val="16"/>
      </w:rPr>
      <w:t>0</w:t>
    </w:r>
    <w:r w:rsidRPr="00F964EB">
      <w:rPr>
        <w:color w:val="215868" w:themeColor="accent5" w:themeShade="80"/>
        <w:sz w:val="16"/>
        <w:szCs w:val="16"/>
      </w:rPr>
      <w:t xml:space="preserve">4, р/с 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470E91" w:rsidRPr="00F964EB">
      <w:rPr>
        <w:color w:val="215868" w:themeColor="accent5" w:themeShade="80"/>
        <w:sz w:val="16"/>
        <w:szCs w:val="16"/>
      </w:rPr>
      <w:t>2424</w:t>
    </w:r>
    <w:r w:rsidR="00AB5DEF" w:rsidRPr="00F964EB">
      <w:rPr>
        <w:color w:val="215868" w:themeColor="accent5" w:themeShade="80"/>
        <w:sz w:val="16"/>
        <w:szCs w:val="16"/>
      </w:rPr>
      <w:t xml:space="preserve"> </w:t>
    </w:r>
    <w:r w:rsidR="00AB5DEF" w:rsidRPr="00F964EB">
      <w:rPr>
        <w:color w:val="215868" w:themeColor="accent5" w:themeShade="80"/>
        <w:sz w:val="16"/>
        <w:szCs w:val="16"/>
        <w:lang w:val="en-US"/>
      </w:rPr>
      <w:t>BLBB</w:t>
    </w:r>
    <w:r w:rsidR="00470E91" w:rsidRPr="00F964EB">
      <w:rPr>
        <w:color w:val="215868" w:themeColor="accent5" w:themeShade="80"/>
        <w:sz w:val="16"/>
        <w:szCs w:val="16"/>
      </w:rPr>
      <w:t xml:space="preserve"> 3012019299517000</w:t>
    </w:r>
    <w:r w:rsidR="00AB5DEF" w:rsidRPr="00F964EB">
      <w:rPr>
        <w:color w:val="215868" w:themeColor="accent5" w:themeShade="80"/>
        <w:sz w:val="16"/>
        <w:szCs w:val="16"/>
      </w:rPr>
      <w:t xml:space="preserve"> 1001</w:t>
    </w:r>
    <w:r w:rsidRPr="00F964EB">
      <w:rPr>
        <w:color w:val="215868" w:themeColor="accent5" w:themeShade="80"/>
        <w:sz w:val="16"/>
        <w:szCs w:val="16"/>
      </w:rPr>
      <w:t xml:space="preserve"> </w:t>
    </w:r>
  </w:p>
  <w:p w:rsidR="004D01AB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в ЦБУ № 521 ОАО «</w:t>
    </w:r>
    <w:proofErr w:type="spellStart"/>
    <w:r w:rsidRPr="00F964EB">
      <w:rPr>
        <w:color w:val="215868" w:themeColor="accent5" w:themeShade="80"/>
        <w:sz w:val="16"/>
        <w:szCs w:val="16"/>
      </w:rPr>
      <w:t>Белинвестбанк</w:t>
    </w:r>
    <w:proofErr w:type="spellEnd"/>
    <w:r w:rsidRPr="00F964EB">
      <w:rPr>
        <w:color w:val="215868" w:themeColor="accent5" w:themeShade="80"/>
        <w:sz w:val="16"/>
        <w:szCs w:val="16"/>
      </w:rPr>
      <w:t xml:space="preserve">», код </w:t>
    </w:r>
    <w:r w:rsidR="00AB5DEF" w:rsidRPr="00F964EB">
      <w:rPr>
        <w:color w:val="215868" w:themeColor="accent5" w:themeShade="80"/>
        <w:sz w:val="16"/>
        <w:szCs w:val="16"/>
        <w:lang w:val="en-US"/>
      </w:rPr>
      <w:t>BLBBY</w:t>
    </w:r>
    <w:r w:rsidR="00AB5DEF" w:rsidRPr="00F964EB">
      <w:rPr>
        <w:color w:val="215868" w:themeColor="accent5" w:themeShade="80"/>
        <w:sz w:val="16"/>
        <w:szCs w:val="16"/>
      </w:rPr>
      <w:t>2</w:t>
    </w:r>
    <w:r w:rsidR="00AB5DEF" w:rsidRPr="00F964EB">
      <w:rPr>
        <w:color w:val="215868" w:themeColor="accent5" w:themeShade="80"/>
        <w:sz w:val="16"/>
        <w:szCs w:val="16"/>
        <w:lang w:val="en-US"/>
      </w:rPr>
      <w:t>X</w:t>
    </w:r>
    <w:r w:rsidR="00101879" w:rsidRPr="00F964EB">
      <w:rPr>
        <w:color w:val="215868" w:themeColor="accent5" w:themeShade="80"/>
        <w:sz w:val="16"/>
        <w:szCs w:val="16"/>
      </w:rPr>
      <w:t xml:space="preserve">, </w:t>
    </w:r>
    <w:r w:rsidR="00EA425C" w:rsidRPr="00F964EB">
      <w:rPr>
        <w:color w:val="215868" w:themeColor="accent5" w:themeShade="80"/>
        <w:sz w:val="16"/>
        <w:szCs w:val="16"/>
      </w:rPr>
      <w:t xml:space="preserve">г. Минск, ул. Филатова, 12, </w:t>
    </w:r>
    <w:r w:rsidR="00101879" w:rsidRPr="00F964EB">
      <w:rPr>
        <w:color w:val="215868" w:themeColor="accent5" w:themeShade="80"/>
        <w:sz w:val="16"/>
        <w:szCs w:val="16"/>
      </w:rPr>
      <w:t>УНП 192995170</w:t>
    </w:r>
  </w:p>
  <w:p w:rsidR="004D01AB" w:rsidRPr="00F964EB" w:rsidRDefault="00470E91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Тел.</w:t>
    </w:r>
    <w:r w:rsidR="001D22B5">
      <w:rPr>
        <w:color w:val="215868" w:themeColor="accent5" w:themeShade="80"/>
        <w:sz w:val="16"/>
        <w:szCs w:val="16"/>
      </w:rPr>
      <w:t xml:space="preserve">/факс +375 17 362 20 02, </w:t>
    </w:r>
    <w:r w:rsidR="004D01AB" w:rsidRPr="00F964EB">
      <w:rPr>
        <w:color w:val="215868" w:themeColor="accent5" w:themeShade="80"/>
        <w:sz w:val="16"/>
        <w:szCs w:val="16"/>
      </w:rPr>
      <w:t xml:space="preserve"> моб.</w:t>
    </w:r>
    <w:r w:rsidRPr="00F964EB">
      <w:rPr>
        <w:color w:val="215868" w:themeColor="accent5" w:themeShade="80"/>
        <w:sz w:val="16"/>
        <w:szCs w:val="16"/>
      </w:rPr>
      <w:t>:</w:t>
    </w:r>
    <w:r w:rsidR="004D01AB" w:rsidRPr="00F964EB">
      <w:rPr>
        <w:color w:val="215868" w:themeColor="accent5" w:themeShade="80"/>
        <w:sz w:val="16"/>
        <w:szCs w:val="16"/>
      </w:rPr>
      <w:t xml:space="preserve"> +375 </w:t>
    </w:r>
    <w:r w:rsidR="005815BD" w:rsidRPr="00F964EB">
      <w:rPr>
        <w:color w:val="215868" w:themeColor="accent5" w:themeShade="80"/>
        <w:sz w:val="16"/>
        <w:szCs w:val="16"/>
      </w:rPr>
      <w:t>33 667 62 94</w:t>
    </w:r>
    <w:r w:rsidR="004D01AB" w:rsidRPr="00F964EB">
      <w:rPr>
        <w:color w:val="215868" w:themeColor="accent5" w:themeShade="80"/>
        <w:sz w:val="16"/>
        <w:szCs w:val="16"/>
      </w:rPr>
      <w:t>, +375 44 7</w:t>
    </w:r>
    <w:r w:rsidR="005815BD" w:rsidRPr="00F964EB">
      <w:rPr>
        <w:color w:val="215868" w:themeColor="accent5" w:themeShade="80"/>
        <w:sz w:val="16"/>
        <w:szCs w:val="16"/>
      </w:rPr>
      <w:t>5</w:t>
    </w:r>
    <w:r w:rsidR="004D01AB" w:rsidRPr="00F964EB">
      <w:rPr>
        <w:color w:val="215868" w:themeColor="accent5" w:themeShade="80"/>
        <w:sz w:val="16"/>
        <w:szCs w:val="16"/>
      </w:rPr>
      <w:t>4 0</w:t>
    </w:r>
    <w:r w:rsidR="005815BD" w:rsidRPr="00F964EB">
      <w:rPr>
        <w:color w:val="215868" w:themeColor="accent5" w:themeShade="80"/>
        <w:sz w:val="16"/>
        <w:szCs w:val="16"/>
      </w:rPr>
      <w:t>9</w:t>
    </w:r>
    <w:r w:rsidR="004D01AB" w:rsidRPr="00F964EB">
      <w:rPr>
        <w:color w:val="215868" w:themeColor="accent5" w:themeShade="80"/>
        <w:sz w:val="16"/>
        <w:szCs w:val="16"/>
      </w:rPr>
      <w:t xml:space="preserve"> </w:t>
    </w:r>
    <w:r w:rsidR="005815BD" w:rsidRPr="00F964EB">
      <w:rPr>
        <w:color w:val="215868" w:themeColor="accent5" w:themeShade="80"/>
        <w:sz w:val="16"/>
        <w:szCs w:val="16"/>
      </w:rPr>
      <w:t>53</w:t>
    </w:r>
  </w:p>
  <w:p w:rsidR="004D01AB" w:rsidRPr="00907560" w:rsidRDefault="004D01AB" w:rsidP="004D01AB">
    <w:pPr>
      <w:spacing w:after="0" w:line="240" w:lineRule="auto"/>
      <w:ind w:left="-284"/>
      <w:jc w:val="center"/>
      <w:rPr>
        <w:sz w:val="16"/>
        <w:szCs w:val="16"/>
        <w:lang w:val="en-US"/>
      </w:rPr>
    </w:pPr>
    <w:r w:rsidRPr="00F964EB">
      <w:rPr>
        <w:color w:val="215868" w:themeColor="accent5" w:themeShade="80"/>
        <w:sz w:val="16"/>
        <w:szCs w:val="16"/>
        <w:lang w:val="en-US"/>
      </w:rPr>
      <w:t>E</w:t>
    </w:r>
    <w:r w:rsidRPr="00907560">
      <w:rPr>
        <w:color w:val="215868" w:themeColor="accent5" w:themeShade="80"/>
        <w:sz w:val="16"/>
        <w:szCs w:val="16"/>
        <w:lang w:val="en-US"/>
      </w:rPr>
      <w:t>-</w:t>
    </w:r>
    <w:r w:rsidRPr="00F964EB">
      <w:rPr>
        <w:color w:val="215868" w:themeColor="accent5" w:themeShade="80"/>
        <w:sz w:val="16"/>
        <w:szCs w:val="16"/>
        <w:lang w:val="en-US"/>
      </w:rPr>
      <w:t>mail</w:t>
    </w:r>
    <w:r w:rsidRPr="00907560">
      <w:rPr>
        <w:color w:val="215868" w:themeColor="accent5" w:themeShade="80"/>
        <w:sz w:val="16"/>
        <w:szCs w:val="16"/>
        <w:lang w:val="en-US"/>
      </w:rPr>
      <w:t>:</w:t>
    </w:r>
    <w:r w:rsidR="00470E91" w:rsidRPr="00907560">
      <w:rPr>
        <w:color w:val="215868" w:themeColor="accent5" w:themeShade="80"/>
        <w:sz w:val="16"/>
        <w:szCs w:val="16"/>
        <w:lang w:val="en-US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907560">
        <w:rPr>
          <w:rStyle w:val="a7"/>
          <w:sz w:val="16"/>
          <w:szCs w:val="16"/>
          <w:lang w:val="en-US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907560">
        <w:rPr>
          <w:rStyle w:val="a7"/>
          <w:sz w:val="16"/>
          <w:szCs w:val="16"/>
          <w:lang w:val="en-US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907560">
        <w:rPr>
          <w:rStyle w:val="a7"/>
          <w:sz w:val="16"/>
          <w:szCs w:val="16"/>
          <w:lang w:val="en-US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907560">
      <w:rPr>
        <w:color w:val="215868" w:themeColor="accent5" w:themeShade="80"/>
        <w:sz w:val="16"/>
        <w:szCs w:val="16"/>
        <w:lang w:val="en-US"/>
      </w:rPr>
      <w:t xml:space="preserve"> </w:t>
    </w:r>
    <w:r w:rsidRPr="00907560">
      <w:rPr>
        <w:rStyle w:val="a7"/>
        <w:color w:val="215868" w:themeColor="accent5" w:themeShade="80"/>
        <w:sz w:val="16"/>
        <w:szCs w:val="16"/>
        <w:lang w:val="en-US"/>
      </w:rPr>
      <w:t xml:space="preserve">  </w:t>
    </w:r>
    <w:hyperlink r:id="rId2" w:history="1"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www</w:t>
      </w:r>
      <w:r w:rsidRPr="00907560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abc</w:t>
      </w:r>
      <w:r w:rsidRPr="00907560">
        <w:rPr>
          <w:rStyle w:val="a7"/>
          <w:color w:val="215868" w:themeColor="accent5" w:themeShade="80"/>
          <w:sz w:val="16"/>
          <w:szCs w:val="16"/>
          <w:lang w:val="en-US"/>
        </w:rPr>
        <w:t>-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project</w:t>
      </w:r>
      <w:r w:rsidRPr="00907560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by</w:t>
      </w:r>
    </w:hyperlink>
  </w:p>
  <w:p w:rsidR="004D01AB" w:rsidRPr="00907560" w:rsidRDefault="004D01AB">
    <w:pPr>
      <w:pStyle w:val="a5"/>
      <w:rPr>
        <w:lang w:val="en-US"/>
      </w:rPr>
    </w:pPr>
  </w:p>
  <w:p w:rsidR="004D01AB" w:rsidRPr="00907560" w:rsidRDefault="004D01AB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B71" w:rsidRDefault="00AC1B71" w:rsidP="00377528">
      <w:pPr>
        <w:spacing w:after="0" w:line="240" w:lineRule="auto"/>
      </w:pPr>
      <w:r>
        <w:separator/>
      </w:r>
    </w:p>
  </w:footnote>
  <w:footnote w:type="continuationSeparator" w:id="0">
    <w:p w:rsidR="00AC1B71" w:rsidRDefault="00AC1B71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E32D24A" wp14:editId="3EBA2F8F">
          <wp:simplePos x="0" y="0"/>
          <wp:positionH relativeFrom="column">
            <wp:posOffset>-91537</wp:posOffset>
          </wp:positionH>
          <wp:positionV relativeFrom="paragraph">
            <wp:posOffset>38784</wp:posOffset>
          </wp:positionV>
          <wp:extent cx="1424354" cy="789031"/>
          <wp:effectExtent l="0" t="0" r="4445" b="0"/>
          <wp:wrapNone/>
          <wp:docPr id="4" name="Рисунок 4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469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="00F654B2"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470E91" w:rsidP="0042427C">
    <w:pPr>
      <w:pStyle w:val="a3"/>
      <w:jc w:val="right"/>
      <w:rPr>
        <w:rFonts w:ascii="Arial" w:hAnsi="Arial" w:cs="Arial"/>
        <w:sz w:val="24"/>
      </w:rPr>
    </w:pPr>
    <w:r w:rsidRPr="0042427C">
      <w:rPr>
        <w:rFonts w:ascii="Arial" w:hAnsi="Arial" w:cs="Arial"/>
        <w:b/>
        <w:color w:val="0B6269"/>
        <w:sz w:val="24"/>
      </w:rPr>
      <w:t>Частное туристское унитарное предприятие</w:t>
    </w:r>
    <w:r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BF5027" wp14:editId="51729B6B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6784CB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213B0"/>
    <w:rsid w:val="000360AA"/>
    <w:rsid w:val="000505A4"/>
    <w:rsid w:val="000E2200"/>
    <w:rsid w:val="00101879"/>
    <w:rsid w:val="00113538"/>
    <w:rsid w:val="001175FD"/>
    <w:rsid w:val="001524E2"/>
    <w:rsid w:val="001B4DF1"/>
    <w:rsid w:val="001D22B5"/>
    <w:rsid w:val="00255223"/>
    <w:rsid w:val="0026203B"/>
    <w:rsid w:val="00290173"/>
    <w:rsid w:val="002938E9"/>
    <w:rsid w:val="002B7B0E"/>
    <w:rsid w:val="00307B53"/>
    <w:rsid w:val="00324261"/>
    <w:rsid w:val="00377528"/>
    <w:rsid w:val="003C162A"/>
    <w:rsid w:val="00402AD0"/>
    <w:rsid w:val="004157A4"/>
    <w:rsid w:val="0042427C"/>
    <w:rsid w:val="00447A70"/>
    <w:rsid w:val="00470E91"/>
    <w:rsid w:val="004810AE"/>
    <w:rsid w:val="004A7B63"/>
    <w:rsid w:val="004D01AB"/>
    <w:rsid w:val="004F14AF"/>
    <w:rsid w:val="005815BD"/>
    <w:rsid w:val="0059188B"/>
    <w:rsid w:val="005A3922"/>
    <w:rsid w:val="005A4D76"/>
    <w:rsid w:val="00647055"/>
    <w:rsid w:val="0066062D"/>
    <w:rsid w:val="00671AE8"/>
    <w:rsid w:val="006B0EBF"/>
    <w:rsid w:val="006E6926"/>
    <w:rsid w:val="007472C5"/>
    <w:rsid w:val="007673F1"/>
    <w:rsid w:val="007F06FE"/>
    <w:rsid w:val="008060C1"/>
    <w:rsid w:val="008170B6"/>
    <w:rsid w:val="00825A19"/>
    <w:rsid w:val="008336F5"/>
    <w:rsid w:val="008360E0"/>
    <w:rsid w:val="008E3148"/>
    <w:rsid w:val="008F4C60"/>
    <w:rsid w:val="009007A1"/>
    <w:rsid w:val="00907560"/>
    <w:rsid w:val="009141C1"/>
    <w:rsid w:val="00A34C49"/>
    <w:rsid w:val="00A564E0"/>
    <w:rsid w:val="00A723CC"/>
    <w:rsid w:val="00AB5DEF"/>
    <w:rsid w:val="00AC1B71"/>
    <w:rsid w:val="00AE077B"/>
    <w:rsid w:val="00AF39AC"/>
    <w:rsid w:val="00B04981"/>
    <w:rsid w:val="00B44DB2"/>
    <w:rsid w:val="00BF37C3"/>
    <w:rsid w:val="00BF42E6"/>
    <w:rsid w:val="00C00A51"/>
    <w:rsid w:val="00C17CAA"/>
    <w:rsid w:val="00C42D8A"/>
    <w:rsid w:val="00CD4324"/>
    <w:rsid w:val="00D050A9"/>
    <w:rsid w:val="00D43201"/>
    <w:rsid w:val="00D57388"/>
    <w:rsid w:val="00D60CAC"/>
    <w:rsid w:val="00D854A7"/>
    <w:rsid w:val="00DE2713"/>
    <w:rsid w:val="00EA425C"/>
    <w:rsid w:val="00F027B0"/>
    <w:rsid w:val="00F2497D"/>
    <w:rsid w:val="00F346CE"/>
    <w:rsid w:val="00F654B2"/>
    <w:rsid w:val="00F964EB"/>
    <w:rsid w:val="00FA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D984EC-E1A6-4C06-A123-AF57C9BE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uiPriority w:val="99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ckiewicz.museum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8E1CA-0E00-4903-B949-541CF59A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2017-11-25T19:03:00Z</cp:lastPrinted>
  <dcterms:created xsi:type="dcterms:W3CDTF">2015-10-13T15:45:00Z</dcterms:created>
  <dcterms:modified xsi:type="dcterms:W3CDTF">2018-01-12T11:55:00Z</dcterms:modified>
</cp:coreProperties>
</file>