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8" w:rsidRDefault="00FF0EC9" w:rsidP="007B15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УДИВИТЕЛЬНАЯ ГЕРМАНИЯ-НАСЛЕДИЕ ЗЕМЛИ ГЕССЕН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8335E4" w:rsidRDefault="00FF0EC9" w:rsidP="008335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F0E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ВОЛЬФЕНБЮТТЕЛЬ – КАССЕЛЬ – МАРБУРГ - ЗАМОК БРАУНФЕЛЬС – ВАЙЛЬБУРГ – ЛИМБУРГ НА ЛАНЕ – БАД ХОМБУРГ – КРЕПОСТЬ ЗААЛЬБУРГ - АЛЬСФЕЛЬД</w:t>
            </w: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8335E4" w:rsidRDefault="008335E4" w:rsidP="008335E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335E4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 дней/ без ночных переездов</w:t>
            </w:r>
          </w:p>
        </w:tc>
      </w:tr>
    </w:tbl>
    <w:p w:rsidR="007B15C8" w:rsidRPr="008A3177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8A3177" w:rsidRPr="008A3177" w:rsidRDefault="008A3177" w:rsidP="008A3177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 xml:space="preserve">          </w:t>
      </w:r>
      <w:r w:rsidR="007B15C8" w:rsidRPr="008335E4">
        <w:rPr>
          <w:rFonts w:ascii="Arial" w:eastAsia="Times New Roman" w:hAnsi="Arial" w:cs="Arial"/>
          <w:b/>
          <w:color w:val="FF0000"/>
          <w:lang w:eastAsia="ru-RU"/>
        </w:rPr>
        <w:t xml:space="preserve">Выезд: </w:t>
      </w:r>
      <w:r w:rsidR="00FF0EC9">
        <w:rPr>
          <w:rFonts w:ascii="Arial" w:eastAsia="Times New Roman" w:hAnsi="Arial" w:cs="Arial"/>
          <w:b/>
          <w:color w:val="FF0000"/>
          <w:lang w:eastAsia="ru-RU"/>
        </w:rPr>
        <w:t>01</w:t>
      </w:r>
      <w:r>
        <w:rPr>
          <w:rFonts w:ascii="Arial" w:eastAsia="Times New Roman" w:hAnsi="Arial" w:cs="Arial"/>
          <w:b/>
          <w:color w:val="FF0000"/>
          <w:lang w:eastAsia="ru-RU"/>
        </w:rPr>
        <w:t>.0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>3</w:t>
      </w:r>
      <w:r>
        <w:rPr>
          <w:rFonts w:ascii="Arial" w:eastAsia="Times New Roman" w:hAnsi="Arial" w:cs="Arial"/>
          <w:b/>
          <w:color w:val="FF0000"/>
          <w:lang w:eastAsia="ru-RU"/>
        </w:rPr>
        <w:t>.</w:t>
      </w:r>
      <w:r w:rsidR="00FF0EC9">
        <w:rPr>
          <w:rFonts w:ascii="Arial" w:eastAsia="Times New Roman" w:hAnsi="Arial" w:cs="Arial"/>
          <w:b/>
          <w:color w:val="FF0000"/>
          <w:lang w:eastAsia="ru-RU"/>
        </w:rPr>
        <w:t>20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>20</w:t>
      </w:r>
      <w:r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</w:p>
    <w:p w:rsidR="007B15C8" w:rsidRPr="008A3177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10"/>
          <w:szCs w:val="10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2</w:t>
      </w:r>
      <w:r w:rsidR="00FF0EC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7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FF0EC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BYN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2-х </w:t>
      </w:r>
      <w:proofErr w:type="spellStart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местн</w:t>
      </w:r>
      <w:proofErr w:type="spellEnd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номере);</w:t>
      </w:r>
    </w:p>
    <w:p w:rsidR="007B15C8" w:rsidRPr="008335E4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3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</w:t>
      </w:r>
      <w:r w:rsidR="00FF0EC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+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FF0EC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BYN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1-местн. номере)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0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206"/>
      </w:tblGrid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0206" w:type="dxa"/>
            <w:shd w:val="clear" w:color="auto" w:fill="auto"/>
          </w:tcPr>
          <w:p w:rsidR="007B15C8" w:rsidRPr="008A3177" w:rsidRDefault="00FF0EC9" w:rsidP="00C0182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F0EC9">
              <w:rPr>
                <w:rFonts w:ascii="Arial" w:hAnsi="Arial" w:cs="Arial"/>
                <w:color w:val="000000"/>
                <w:sz w:val="18"/>
                <w:szCs w:val="18"/>
              </w:rPr>
              <w:t>Ранний выезд из Минска. Транзит по территории РП. Ночлег в Польше.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10206" w:type="dxa"/>
            <w:shd w:val="clear" w:color="auto" w:fill="auto"/>
          </w:tcPr>
          <w:p w:rsidR="00FF0EC9" w:rsidRPr="00FF0EC9" w:rsidRDefault="00FF0EC9" w:rsidP="00FF0EC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0EC9">
              <w:rPr>
                <w:rFonts w:ascii="Arial" w:hAnsi="Arial" w:cs="Arial"/>
                <w:sz w:val="18"/>
                <w:szCs w:val="18"/>
              </w:rPr>
              <w:t xml:space="preserve">Завтрак. </w:t>
            </w:r>
            <w:r w:rsidRPr="00FF0EC9">
              <w:rPr>
                <w:rFonts w:ascii="Arial" w:hAnsi="Arial" w:cs="Arial"/>
                <w:b/>
                <w:sz w:val="18"/>
                <w:szCs w:val="18"/>
              </w:rPr>
              <w:t xml:space="preserve">Выезд в </w:t>
            </w:r>
            <w:proofErr w:type="spellStart"/>
            <w:r w:rsidRPr="00FF0EC9">
              <w:rPr>
                <w:rFonts w:ascii="Arial" w:hAnsi="Arial" w:cs="Arial"/>
                <w:b/>
                <w:sz w:val="18"/>
                <w:szCs w:val="18"/>
              </w:rPr>
              <w:t>Вольфенбюттель</w:t>
            </w:r>
            <w:proofErr w:type="spellEnd"/>
            <w:r w:rsidRPr="00FF0EC9">
              <w:rPr>
                <w:rFonts w:ascii="Arial" w:hAnsi="Arial" w:cs="Arial"/>
                <w:sz w:val="18"/>
                <w:szCs w:val="18"/>
              </w:rPr>
              <w:t xml:space="preserve"> (Нижняя Саксония). Экскурсия по городу: резиденция герцогов </w:t>
            </w:r>
            <w:proofErr w:type="spellStart"/>
            <w:r w:rsidRPr="00FF0EC9">
              <w:rPr>
                <w:rFonts w:ascii="Arial" w:hAnsi="Arial" w:cs="Arial"/>
                <w:sz w:val="18"/>
                <w:szCs w:val="18"/>
              </w:rPr>
              <w:t>Брауншвейг-Люнебургских</w:t>
            </w:r>
            <w:proofErr w:type="spellEnd"/>
            <w:r w:rsidRPr="00FF0EC9">
              <w:rPr>
                <w:rFonts w:ascii="Arial" w:hAnsi="Arial" w:cs="Arial"/>
                <w:sz w:val="18"/>
                <w:szCs w:val="18"/>
              </w:rPr>
              <w:t xml:space="preserve">, дом </w:t>
            </w:r>
            <w:proofErr w:type="spellStart"/>
            <w:r w:rsidRPr="00FF0EC9">
              <w:rPr>
                <w:rFonts w:ascii="Arial" w:hAnsi="Arial" w:cs="Arial"/>
                <w:sz w:val="18"/>
                <w:szCs w:val="18"/>
              </w:rPr>
              <w:t>Готхольда</w:t>
            </w:r>
            <w:proofErr w:type="spellEnd"/>
            <w:r w:rsidRPr="00FF0EC9">
              <w:rPr>
                <w:rFonts w:ascii="Arial" w:hAnsi="Arial" w:cs="Arial"/>
                <w:sz w:val="18"/>
                <w:szCs w:val="18"/>
              </w:rPr>
              <w:t xml:space="preserve"> Лессинга (основоположник немецкой классической литературы), фахверковый старый город с кварталом Маленькая Венеция и др. В городе производится знаменитый немецкий напиток «</w:t>
            </w:r>
            <w:proofErr w:type="spellStart"/>
            <w:r w:rsidRPr="00FF0EC9">
              <w:rPr>
                <w:rFonts w:ascii="Arial" w:hAnsi="Arial" w:cs="Arial"/>
                <w:sz w:val="18"/>
                <w:szCs w:val="18"/>
              </w:rPr>
              <w:t>Егермайстер</w:t>
            </w:r>
            <w:proofErr w:type="spellEnd"/>
            <w:r w:rsidRPr="00FF0EC9">
              <w:rPr>
                <w:rFonts w:ascii="Arial" w:hAnsi="Arial" w:cs="Arial"/>
                <w:sz w:val="18"/>
                <w:szCs w:val="18"/>
              </w:rPr>
              <w:t xml:space="preserve">», продукцию которого можно приобрести, посетив фирменный магазинчик завода </w:t>
            </w:r>
            <w:proofErr w:type="spellStart"/>
            <w:r w:rsidRPr="00FF0EC9">
              <w:rPr>
                <w:rFonts w:ascii="Arial" w:hAnsi="Arial" w:cs="Arial"/>
                <w:sz w:val="18"/>
                <w:szCs w:val="18"/>
              </w:rPr>
              <w:t>Mast-Jägermeister</w:t>
            </w:r>
            <w:proofErr w:type="spellEnd"/>
            <w:r w:rsidRPr="00FF0EC9">
              <w:rPr>
                <w:rFonts w:ascii="Arial" w:hAnsi="Arial" w:cs="Arial"/>
                <w:sz w:val="18"/>
                <w:szCs w:val="18"/>
              </w:rPr>
              <w:t>. Свободное время.</w:t>
            </w:r>
          </w:p>
          <w:p w:rsidR="007B15C8" w:rsidRPr="008A3177" w:rsidRDefault="00FF0EC9" w:rsidP="00FF0EC9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F0EC9">
              <w:rPr>
                <w:rFonts w:ascii="Arial" w:hAnsi="Arial" w:cs="Arial"/>
                <w:b/>
                <w:sz w:val="18"/>
                <w:szCs w:val="18"/>
              </w:rPr>
              <w:t xml:space="preserve">Переезд на ночлег в окрестностях </w:t>
            </w:r>
            <w:proofErr w:type="spellStart"/>
            <w:r w:rsidRPr="00FF0EC9">
              <w:rPr>
                <w:rFonts w:ascii="Arial" w:hAnsi="Arial" w:cs="Arial"/>
                <w:b/>
                <w:sz w:val="18"/>
                <w:szCs w:val="18"/>
              </w:rPr>
              <w:t>Касселя</w:t>
            </w:r>
            <w:proofErr w:type="spellEnd"/>
            <w:r w:rsidRPr="00FF0EC9">
              <w:rPr>
                <w:rFonts w:ascii="Arial" w:hAnsi="Arial" w:cs="Arial"/>
                <w:sz w:val="18"/>
                <w:szCs w:val="18"/>
              </w:rPr>
              <w:t xml:space="preserve"> (Гессен).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0206" w:type="dxa"/>
            <w:shd w:val="clear" w:color="auto" w:fill="auto"/>
          </w:tcPr>
          <w:p w:rsidR="00FF0EC9" w:rsidRPr="00FF0EC9" w:rsidRDefault="00FF0EC9" w:rsidP="00FF0EC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</w:t>
            </w: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автрак. </w:t>
            </w: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Знакомство с городом </w:t>
            </w:r>
            <w:proofErr w:type="spellStart"/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Кассель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. Посещение горного парка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Вильгельмсхёэ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(памятник Юнеско). Парк знаменит своими каскадными водопадами (ранней весной к сожалению, работать не будут), монументом Геркулеса, дворцами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Вильгельмсхёэ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Левенбург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а также множеством оригинальных ландшафтных решений. Прогулка по парку (иметь удобную обувь).</w:t>
            </w:r>
          </w:p>
          <w:p w:rsidR="00FF0EC9" w:rsidRPr="00FF0EC9" w:rsidRDefault="00FF0EC9" w:rsidP="00FF0EC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Переезд в Марбург</w:t>
            </w: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 старинный университетский город. Обзорная экскурсия по городу: церковь Св. </w:t>
            </w:r>
            <w:proofErr w:type="gram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Елизаветы,  замок</w:t>
            </w:r>
            <w:proofErr w:type="gram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Ланграфов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старый город с оригинальной Ратушей, а также старинный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Марбурский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университет имени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Филлипа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 с 1527 года), в котором учились Михайло Ломоносов и Борис Пастернак, а у Братьев Гримм именно здесь родилась идея создать собрание немецких песен и сказок. Свободное время.</w:t>
            </w:r>
          </w:p>
          <w:p w:rsidR="007B15C8" w:rsidRPr="008A3177" w:rsidRDefault="00FF0EC9" w:rsidP="00FF0EC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Переезд на ночлег в окрестностях Франкфурта на Майне</w:t>
            </w: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(Гессен).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10206" w:type="dxa"/>
            <w:shd w:val="clear" w:color="auto" w:fill="auto"/>
          </w:tcPr>
          <w:p w:rsidR="00FF0EC9" w:rsidRPr="00FF0EC9" w:rsidRDefault="00FF0EC9" w:rsidP="00FF0EC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</w:t>
            </w: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автрак. </w:t>
            </w: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Знакомство с городом </w:t>
            </w:r>
            <w:proofErr w:type="spellStart"/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Кассель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. Посещение горного парка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Вильгельмсхёэ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(памятник Юнеско). Парк знаменит своими каскадными водопадами (ранней весной к сожалению, работать не будут), монументом Геркулеса, дворцами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Вильгельмсхёэ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Левенбург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а также множеством оригинальных ландшафтных решений. Прогулка по парку (иметь удобную обувь).</w:t>
            </w:r>
          </w:p>
          <w:p w:rsidR="00FF0EC9" w:rsidRPr="00FF0EC9" w:rsidRDefault="00FF0EC9" w:rsidP="00FF0EC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Переезд в Марбург</w:t>
            </w: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 старинный университетский город. Обзорная экскурсия по городу: церковь Св. </w:t>
            </w:r>
            <w:proofErr w:type="gram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Елизаветы,  замок</w:t>
            </w:r>
            <w:proofErr w:type="gram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Ланграфов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старый город с оригинальной Ратушей, а также старинный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Марбурский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университет имени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Филлипа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 с 1527 года), в котором учились Михайло Ломоносов и Борис Пастернак, а у Братьев Гримм именно здесь родилась идея создать собрание немецких песен и сказок. Свободное время.</w:t>
            </w:r>
          </w:p>
          <w:p w:rsidR="007B15C8" w:rsidRPr="008A3177" w:rsidRDefault="00FF0EC9" w:rsidP="00FF0EC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Переезд на ночлег в окрестностях Франкфурта на Майне</w:t>
            </w: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(Гессен).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10206" w:type="dxa"/>
            <w:shd w:val="clear" w:color="auto" w:fill="auto"/>
          </w:tcPr>
          <w:p w:rsidR="007B15C8" w:rsidRPr="008A3177" w:rsidRDefault="00FF0EC9" w:rsidP="008A3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Завтрак. </w:t>
            </w:r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Выезд в </w:t>
            </w:r>
            <w:proofErr w:type="spellStart"/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Бад</w:t>
            </w:r>
            <w:proofErr w:type="spellEnd"/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0E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Хомбург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 один из старейших курортов Германии. Посещение в окрестностях города античной крепости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Заальбург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(входной билет 5 евро) – уникальная реконструкция части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Верхнегерманско-ретийского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лимеса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. Далее обзорная экскурсия по курорту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Бад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Хомбург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: старый город с Белой башней, замок маркграфа,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курпарк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др. Свободное время. Переезд в </w:t>
            </w:r>
            <w:proofErr w:type="spellStart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Альсфельд</w:t>
            </w:r>
            <w:proofErr w:type="spellEnd"/>
            <w:r w:rsidRPr="00FF0EC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Прогулка по старому городу, который славится своими фахверковыми домами. Выезд в Польшу. Ночлег.</w:t>
            </w:r>
          </w:p>
        </w:tc>
      </w:tr>
      <w:tr w:rsidR="008335E4" w:rsidRPr="007B15C8" w:rsidTr="007B15C8">
        <w:tc>
          <w:tcPr>
            <w:tcW w:w="1101" w:type="dxa"/>
            <w:shd w:val="clear" w:color="auto" w:fill="auto"/>
          </w:tcPr>
          <w:p w:rsidR="008335E4" w:rsidRPr="008A3177" w:rsidRDefault="008335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10206" w:type="dxa"/>
            <w:shd w:val="clear" w:color="auto" w:fill="auto"/>
          </w:tcPr>
          <w:p w:rsidR="008335E4" w:rsidRPr="008A3177" w:rsidRDefault="008335E4" w:rsidP="008335E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hAnsi="Arial" w:cs="Arial"/>
                <w:color w:val="000000"/>
                <w:sz w:val="18"/>
                <w:szCs w:val="18"/>
              </w:rPr>
              <w:t>Завтрак. Выезд в Минск. Прибытие в Минск поздно вечером/ночью.</w:t>
            </w:r>
          </w:p>
        </w:tc>
      </w:tr>
    </w:tbl>
    <w:p w:rsidR="007B15C8" w:rsidRPr="008A3177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670"/>
      </w:tblGrid>
      <w:tr w:rsidR="007B15C8" w:rsidRPr="007B15C8" w:rsidTr="0023403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tabs>
                <w:tab w:val="left" w:pos="0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FF0EC9" w:rsidRDefault="00FF0EC9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проезд автобусом, </w:t>
            </w:r>
          </w:p>
          <w:p w:rsidR="00FF0EC9" w:rsidRDefault="00FF0EC9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ночлега в Польше, </w:t>
            </w:r>
          </w:p>
          <w:p w:rsidR="00FF0EC9" w:rsidRDefault="00FF0EC9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ночлега в Германии, </w:t>
            </w:r>
          </w:p>
          <w:p w:rsidR="00FF0EC9" w:rsidRDefault="00FF0EC9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завтраков в отелях, </w:t>
            </w:r>
          </w:p>
          <w:p w:rsidR="007B15C8" w:rsidRPr="007B15C8" w:rsidRDefault="00FF0EC9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без входных билетов.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FF0EC9" w:rsidRPr="00FF0EC9" w:rsidRDefault="00FF0EC9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консульский сбор (для граждан РБ – 60 € + 15 € сбор визового центра, дети до 12 лет бесплатно), </w:t>
            </w:r>
          </w:p>
          <w:p w:rsidR="00FF0EC9" w:rsidRPr="00FF0EC9" w:rsidRDefault="00FF0EC9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</w:t>
            </w:r>
            <w:r w:rsidR="00E70F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</w:t>
            </w: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страховк</w:t>
            </w:r>
            <w:r w:rsidR="00E70F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bookmarkStart w:id="0" w:name="_GoBack"/>
            <w:bookmarkEnd w:id="0"/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3 €, </w:t>
            </w:r>
          </w:p>
          <w:p w:rsidR="007B15C8" w:rsidRPr="00007F9B" w:rsidRDefault="00FF0EC9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входной билет в замок </w:t>
            </w:r>
            <w:proofErr w:type="spellStart"/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Браунфельс</w:t>
            </w:r>
            <w:proofErr w:type="spellEnd"/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9 €, крепость </w:t>
            </w:r>
            <w:proofErr w:type="spellStart"/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Заальбург</w:t>
            </w:r>
            <w:proofErr w:type="spellEnd"/>
            <w:r w:rsidRPr="00FF0E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5 €.</w:t>
            </w:r>
          </w:p>
        </w:tc>
      </w:tr>
    </w:tbl>
    <w:p w:rsidR="00007F9B" w:rsidRDefault="00007F9B" w:rsidP="00FF0EC9">
      <w:pPr>
        <w:spacing w:after="0" w:line="240" w:lineRule="auto"/>
        <w:ind w:left="-993" w:right="-427"/>
        <w:jc w:val="center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r w:rsidRPr="008A3177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 xml:space="preserve">Проживание: </w:t>
      </w:r>
      <w:r w:rsidR="00FF0EC9" w:rsidRPr="00FF0EC9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отели*** в Польше и Германии. Размещение в 2-3-х местных номерах с удобствами (душ, WC).</w:t>
      </w:r>
    </w:p>
    <w:p w:rsidR="007B15C8" w:rsidRPr="007B15C8" w:rsidRDefault="007B15C8" w:rsidP="0023403F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r w:rsidRPr="007B15C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Необходимые документы:</w:t>
      </w:r>
      <w:r w:rsidRPr="007B15C8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Для оформления визы необходимы: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 xml:space="preserve">анкетные данные туриста, паспорт (не старше 10 лет, срок действия как минимум 3 месяца с момента окончания поездки, минимум 2 свободные страницы с пометкой «Визы») и его копия (30-33 страницы); 2 фото (цветное 3,5х4,5 см, давностью не более 6 месяцев); 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для работающих: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 xml:space="preserve">справка с места работы на фирменном бланке о доходе за последние 6 месяцев (расписанная по месяцам); выписка из банковского счёта;  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для пенсионеров: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>копия пенсионного удостоверения;  выписка с СОБЕС о полученной пенсии за последние 6 месяцев; выписка из банковского счёта с движением по счёту за последние шесть месяцев;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для индивидуальных предпринимателей: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 xml:space="preserve">копия свидетельства с двух сторон; документы, подтверждающие наличие достаточного количества финансовых средств для путешествия (выписка с банковского счета со всеми движениями по счету в течение последние 6 месяцев; 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для студентов: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>справка с  места учебы; документы, подтверждающие наличие достаточного количества финансовых средств для путешествия (выписка с банковского счета со всеми движениями по счету в течение последних 6 месяцев либо письмо от лица, финансирующего поездку + копия его паспорта (30-33 страниц) + его документы (см. пункт для работающих) + документы, подтверждающие родство (копия свидетельства о рождении, о браке и т.д.);</w:t>
      </w:r>
    </w:p>
    <w:p w:rsidR="007B15C8" w:rsidRPr="007B15C8" w:rsidRDefault="007B15C8" w:rsidP="007B15C8">
      <w:pPr>
        <w:spacing w:after="0" w:line="240" w:lineRule="auto"/>
        <w:ind w:left="-1134" w:right="-426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7B15C8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3403F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отелей  и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A7" w:rsidRDefault="008629A7" w:rsidP="00377528">
      <w:pPr>
        <w:spacing w:after="0" w:line="240" w:lineRule="auto"/>
      </w:pPr>
      <w:r>
        <w:separator/>
      </w:r>
    </w:p>
  </w:endnote>
  <w:endnote w:type="continuationSeparator" w:id="0">
    <w:p w:rsidR="008629A7" w:rsidRDefault="008629A7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8F6B17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FB51B7" w:rsidRPr="00FB51B7">
      <w:rPr>
        <w:color w:val="215868" w:themeColor="accent5" w:themeShade="80"/>
        <w:sz w:val="16"/>
        <w:szCs w:val="16"/>
      </w:rPr>
      <w:t>8</w:t>
    </w:r>
    <w:r w:rsidR="00FB51B7">
      <w:rPr>
        <w:color w:val="215868" w:themeColor="accent5" w:themeShade="80"/>
        <w:sz w:val="16"/>
        <w:szCs w:val="16"/>
      </w:rPr>
      <w:t xml:space="preserve">, пом.2Н, </w:t>
    </w:r>
    <w:proofErr w:type="spellStart"/>
    <w:r w:rsidR="00FB51B7">
      <w:rPr>
        <w:color w:val="215868" w:themeColor="accent5" w:themeShade="80"/>
        <w:sz w:val="16"/>
        <w:szCs w:val="16"/>
      </w:rPr>
      <w:t>каб</w:t>
    </w:r>
    <w:proofErr w:type="spellEnd"/>
    <w:r w:rsidR="00FB51B7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FB51B7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FB51B7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FB51B7" w:rsidRPr="00FB51B7">
      <w:rPr>
        <w:color w:val="215868" w:themeColor="accent5" w:themeShade="80"/>
        <w:sz w:val="16"/>
        <w:szCs w:val="16"/>
      </w:rPr>
      <w:t>2379370010270000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FB51B7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FB51B7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FB51B7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FB51B7">
      <w:rPr>
        <w:color w:val="215868" w:themeColor="accent5" w:themeShade="80"/>
        <w:sz w:val="16"/>
        <w:szCs w:val="16"/>
      </w:rPr>
      <w:t>Сурганова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FB51B7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A7" w:rsidRDefault="008629A7" w:rsidP="00377528">
      <w:pPr>
        <w:spacing w:after="0" w:line="240" w:lineRule="auto"/>
      </w:pPr>
      <w:r>
        <w:separator/>
      </w:r>
    </w:p>
  </w:footnote>
  <w:footnote w:type="continuationSeparator" w:id="0">
    <w:p w:rsidR="008629A7" w:rsidRDefault="008629A7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8F6B17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E74F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15AD6"/>
    <w:rsid w:val="000213B0"/>
    <w:rsid w:val="000360AA"/>
    <w:rsid w:val="000401F6"/>
    <w:rsid w:val="0004669C"/>
    <w:rsid w:val="000505A4"/>
    <w:rsid w:val="00101879"/>
    <w:rsid w:val="00103519"/>
    <w:rsid w:val="001175FD"/>
    <w:rsid w:val="001524E2"/>
    <w:rsid w:val="00167690"/>
    <w:rsid w:val="001B4DF1"/>
    <w:rsid w:val="001D22B5"/>
    <w:rsid w:val="0023403F"/>
    <w:rsid w:val="00255223"/>
    <w:rsid w:val="002617D3"/>
    <w:rsid w:val="0026203B"/>
    <w:rsid w:val="002938E9"/>
    <w:rsid w:val="002B7B0E"/>
    <w:rsid w:val="00303D4F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7B63"/>
    <w:rsid w:val="004C53BC"/>
    <w:rsid w:val="004D01AB"/>
    <w:rsid w:val="004D720D"/>
    <w:rsid w:val="004F14AF"/>
    <w:rsid w:val="005815BD"/>
    <w:rsid w:val="005A4D76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629A7"/>
    <w:rsid w:val="008A3177"/>
    <w:rsid w:val="008E3148"/>
    <w:rsid w:val="008F4C60"/>
    <w:rsid w:val="008F6B17"/>
    <w:rsid w:val="009007A1"/>
    <w:rsid w:val="0090173C"/>
    <w:rsid w:val="00975B74"/>
    <w:rsid w:val="009B7A4E"/>
    <w:rsid w:val="00A05092"/>
    <w:rsid w:val="00A34C49"/>
    <w:rsid w:val="00A564E0"/>
    <w:rsid w:val="00A723CC"/>
    <w:rsid w:val="00AB5DEF"/>
    <w:rsid w:val="00AC66EF"/>
    <w:rsid w:val="00AE077B"/>
    <w:rsid w:val="00AF39AC"/>
    <w:rsid w:val="00B04981"/>
    <w:rsid w:val="00B44DB2"/>
    <w:rsid w:val="00B82759"/>
    <w:rsid w:val="00BF37C3"/>
    <w:rsid w:val="00BF42E6"/>
    <w:rsid w:val="00C00A51"/>
    <w:rsid w:val="00C01823"/>
    <w:rsid w:val="00C17CAA"/>
    <w:rsid w:val="00C42D8A"/>
    <w:rsid w:val="00CD4324"/>
    <w:rsid w:val="00D050A9"/>
    <w:rsid w:val="00D43201"/>
    <w:rsid w:val="00D57388"/>
    <w:rsid w:val="00D60CAC"/>
    <w:rsid w:val="00D854A7"/>
    <w:rsid w:val="00DE2713"/>
    <w:rsid w:val="00E70F68"/>
    <w:rsid w:val="00EA425C"/>
    <w:rsid w:val="00F027B0"/>
    <w:rsid w:val="00F346CE"/>
    <w:rsid w:val="00F563CD"/>
    <w:rsid w:val="00F654B2"/>
    <w:rsid w:val="00F964EB"/>
    <w:rsid w:val="00FB51B7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7CF12-57E1-455B-BFE4-81D591BC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3A58-8000-4B3B-A181-5566F162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2020-01-13T09:17:00Z</cp:lastPrinted>
  <dcterms:created xsi:type="dcterms:W3CDTF">2015-10-13T15:45:00Z</dcterms:created>
  <dcterms:modified xsi:type="dcterms:W3CDTF">2020-01-13T09:35:00Z</dcterms:modified>
</cp:coreProperties>
</file>