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</w:t>
      </w:r>
    </w:p>
    <w:p w:rsidR="007B15C8" w:rsidRDefault="001B7885" w:rsidP="001B78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r w:rsidR="005D3AEE">
        <w:rPr>
          <w:rFonts w:ascii="Arial" w:eastAsia="Times New Roman" w:hAnsi="Arial" w:cs="Arial"/>
          <w:b/>
          <w:sz w:val="28"/>
          <w:szCs w:val="28"/>
          <w:lang w:eastAsia="ru-RU"/>
        </w:rPr>
        <w:t>ПАРИЖ</w:t>
      </w:r>
      <w:r w:rsidR="0030526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- НОРМАНДИЯ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1B78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F4466" w:rsidRDefault="000C566A" w:rsidP="000C56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8335E4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ей</w:t>
            </w:r>
            <w:r w:rsidR="008335E4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1B7885" w:rsidRPr="00EF4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ночи</w:t>
            </w:r>
          </w:p>
        </w:tc>
      </w:tr>
    </w:tbl>
    <w:p w:rsidR="007B15C8" w:rsidRPr="000C566A" w:rsidRDefault="007B15C8" w:rsidP="001B7885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7B15C8" w:rsidRDefault="001B7885" w:rsidP="001B7885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="004A204F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FF0000"/>
          <w:lang w:eastAsia="ru-RU"/>
        </w:rPr>
        <w:t>любые даты</w:t>
      </w:r>
      <w:r w:rsidR="00EF4466">
        <w:rPr>
          <w:rFonts w:ascii="Arial" w:eastAsia="Times New Roman" w:hAnsi="Arial" w:cs="Arial"/>
          <w:b/>
          <w:color w:val="FF0000"/>
          <w:lang w:eastAsia="ru-RU"/>
        </w:rPr>
        <w:t xml:space="preserve"> по желанию</w:t>
      </w:r>
      <w:r w:rsidR="001D5A12">
        <w:rPr>
          <w:rFonts w:ascii="Arial" w:eastAsia="Times New Roman" w:hAnsi="Arial" w:cs="Arial"/>
          <w:b/>
          <w:color w:val="FF0000"/>
          <w:lang w:eastAsia="ru-RU"/>
        </w:rPr>
        <w:t>*</w:t>
      </w:r>
    </w:p>
    <w:p w:rsidR="004A204F" w:rsidRPr="005D3AEE" w:rsidRDefault="004A204F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0C566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550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1B78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</w:t>
      </w:r>
    </w:p>
    <w:p w:rsidR="001B7885" w:rsidRPr="000C566A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10"/>
          <w:szCs w:val="1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89"/>
      </w:tblGrid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0C566A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9389" w:type="dxa"/>
            <w:shd w:val="clear" w:color="auto" w:fill="auto"/>
          </w:tcPr>
          <w:p w:rsidR="001B7885" w:rsidRPr="000C566A" w:rsidRDefault="008335E4" w:rsidP="001B7885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Вы</w:t>
            </w:r>
            <w:r w:rsidR="001B7885" w:rsidRPr="000C566A">
              <w:rPr>
                <w:rFonts w:ascii="Arial" w:hAnsi="Arial" w:cs="Arial"/>
                <w:color w:val="000000"/>
                <w:sz w:val="20"/>
                <w:szCs w:val="20"/>
              </w:rPr>
              <w:t>лет и</w:t>
            </w: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з Минска</w:t>
            </w:r>
            <w:r w:rsidR="001B7885" w:rsidRPr="000C566A">
              <w:rPr>
                <w:rFonts w:ascii="Arial" w:hAnsi="Arial" w:cs="Arial"/>
                <w:color w:val="000000"/>
                <w:sz w:val="20"/>
                <w:szCs w:val="20"/>
              </w:rPr>
              <w:t>, Вильнюса, Варшавы (по желанию).</w:t>
            </w:r>
            <w:r w:rsidR="001B7885" w:rsidRPr="000C566A">
              <w:rPr>
                <w:sz w:val="20"/>
                <w:szCs w:val="20"/>
              </w:rPr>
              <w:t xml:space="preserve"> </w:t>
            </w:r>
          </w:p>
          <w:p w:rsidR="001B7885" w:rsidRPr="000C566A" w:rsidRDefault="0030526C" w:rsidP="0030526C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Встреча в аэропорту, трансфер (комфортабельный микроавтобус с прохладительными напитками, французскими винами и шампанским) заселение в отель. </w:t>
            </w:r>
            <w:r w:rsidRPr="000C566A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Обзорная экскурсия</w:t>
            </w: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Нотер</w:t>
            </w:r>
            <w:proofErr w:type="spellEnd"/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-дам-де Пари с посещением собора (включено), Елисейские поля, Триумфальная арка, Эйфелева башня (остановка на панорамной площадке), площадь Согласия, мост Александра 3, Лувр, опера и т.д. (см. в разделе экскурсий). </w:t>
            </w:r>
            <w:r w:rsidRPr="000C566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Прогулка на кораблике по Сене</w:t>
            </w: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Мулен</w:t>
            </w:r>
            <w:proofErr w:type="spellEnd"/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Руж либо другое кабаре (билет за </w:t>
            </w:r>
            <w:proofErr w:type="spellStart"/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допплату</w:t>
            </w:r>
            <w:proofErr w:type="spellEnd"/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  <w:r w:rsidR="005D3AEE"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Ночлег.</w:t>
            </w:r>
          </w:p>
        </w:tc>
      </w:tr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0C566A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9389" w:type="dxa"/>
            <w:shd w:val="clear" w:color="auto" w:fill="auto"/>
          </w:tcPr>
          <w:p w:rsidR="000C566A" w:rsidRPr="000C566A" w:rsidRDefault="00A178E4" w:rsidP="000C566A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Завтрак</w:t>
            </w:r>
            <w:r w:rsidR="001B7885"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отеле</w:t>
            </w: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30526C" w:rsidRPr="000C566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r w:rsidR="0030526C" w:rsidRPr="000C566A">
              <w:rPr>
                <w:rFonts w:ascii="Arial" w:hAnsi="Arial" w:cs="Arial"/>
                <w:b/>
                <w:sz w:val="20"/>
                <w:szCs w:val="20"/>
              </w:rPr>
              <w:t>осещение Эйфелевой башни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 xml:space="preserve"> (все уровни)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>.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26C" w:rsidRPr="000C566A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30526C" w:rsidRPr="000C566A">
              <w:rPr>
                <w:rFonts w:ascii="Arial" w:hAnsi="Arial" w:cs="Arial"/>
                <w:b/>
                <w:sz w:val="20"/>
                <w:szCs w:val="20"/>
              </w:rPr>
              <w:t>омплексный обед в ресторане в центре Парижа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 xml:space="preserve"> (французская кухня - морепродукты, мясо на выбор)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>.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>С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>вободное время, шопинг, возможность посещения Лувра или иных достопримечательностей Парижа.</w:t>
            </w:r>
            <w:r w:rsidR="0030526C" w:rsidRPr="000C5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66A" w:rsidRPr="000C566A">
              <w:rPr>
                <w:rFonts w:ascii="Arial" w:hAnsi="Arial" w:cs="Arial"/>
                <w:sz w:val="20"/>
                <w:szCs w:val="20"/>
              </w:rPr>
              <w:t>Предоставляется 25% скидка на всю парфюмерию в магазинах Парижа + помощь при оформлении такс фри.</w:t>
            </w:r>
          </w:p>
          <w:p w:rsidR="001B7885" w:rsidRPr="000C566A" w:rsidRDefault="001B7885" w:rsidP="0030526C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0C566A">
              <w:rPr>
                <w:rFonts w:ascii="Arial" w:hAnsi="Arial" w:cs="Arial"/>
                <w:color w:val="000000"/>
                <w:sz w:val="20"/>
                <w:szCs w:val="20"/>
              </w:rPr>
              <w:t>Ночлег в отеле.</w:t>
            </w:r>
          </w:p>
        </w:tc>
      </w:tr>
      <w:tr w:rsidR="007B15C8" w:rsidRPr="007B15C8" w:rsidTr="001B7885">
        <w:tc>
          <w:tcPr>
            <w:tcW w:w="1101" w:type="dxa"/>
            <w:shd w:val="clear" w:color="auto" w:fill="auto"/>
          </w:tcPr>
          <w:p w:rsidR="007B15C8" w:rsidRPr="000C566A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9389" w:type="dxa"/>
            <w:shd w:val="clear" w:color="auto" w:fill="auto"/>
          </w:tcPr>
          <w:p w:rsidR="007B15C8" w:rsidRPr="000C566A" w:rsidRDefault="00A178E4" w:rsidP="001D5A1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Завтрак</w:t>
            </w:r>
            <w:r w:rsidR="005D3AEE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 отеле</w:t>
            </w:r>
            <w:r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  <w:r w:rsidR="0030526C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Поездка в Нормандию, </w:t>
            </w:r>
            <w:proofErr w:type="spellStart"/>
            <w:r w:rsidR="0030526C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Живерни</w:t>
            </w:r>
            <w:proofErr w:type="spellEnd"/>
            <w:r w:rsidR="001D5A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r w:rsidR="001D5A12" w:rsidRPr="001D5A1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90 км на север</w:t>
            </w:r>
            <w:r w:rsidR="001D5A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 - </w:t>
            </w:r>
            <w:r w:rsidR="001D5A12" w:rsidRPr="001D5A1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небольшой городок</w:t>
            </w:r>
            <w:bookmarkStart w:id="0" w:name="_GoBack"/>
            <w:bookmarkEnd w:id="0"/>
            <w:r w:rsidR="001D5A12" w:rsidRPr="001D5A1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где на протяжение более 40 лет жил и создавал свои бессмертные полотна Клод Моне</w:t>
            </w:r>
            <w:r w:rsidR="0030526C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r w:rsidR="001D5A12" w:rsidRPr="001D5A12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</w:t>
            </w:r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кскурсия в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Живерни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сочетается с поездкой в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Онфлёр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либо с поездкой в Руан,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Довиль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Трувиль</w:t>
            </w:r>
            <w:proofErr w:type="spellEnd"/>
            <w:r w:rsidR="0030526C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="005D3AEE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Ночлег в отеле</w:t>
            </w:r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3*.</w:t>
            </w:r>
          </w:p>
        </w:tc>
      </w:tr>
      <w:tr w:rsidR="005D3AEE" w:rsidRPr="007B15C8" w:rsidTr="001B7885">
        <w:tc>
          <w:tcPr>
            <w:tcW w:w="1101" w:type="dxa"/>
            <w:shd w:val="clear" w:color="auto" w:fill="auto"/>
          </w:tcPr>
          <w:p w:rsidR="005D3AEE" w:rsidRPr="000C566A" w:rsidRDefault="005D3AEE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9389" w:type="dxa"/>
            <w:shd w:val="clear" w:color="auto" w:fill="auto"/>
          </w:tcPr>
          <w:p w:rsidR="0030526C" w:rsidRPr="000C566A" w:rsidRDefault="005D3AEE" w:rsidP="0030526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Завтрак. </w:t>
            </w:r>
            <w:r w:rsidR="0030526C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Поездка в </w:t>
            </w:r>
            <w:proofErr w:type="spellStart"/>
            <w:r w:rsidR="0030526C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Этрет</w:t>
            </w:r>
            <w:r w:rsidR="000C566A"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(в летний сезон - пляжный отдых). </w:t>
            </w:r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Город расположен на побережье Ла-Манша и широко известен благодаря живописным прибрежным скалам, образующим многочисленные природные арки. Побережье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Этрета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расположено на </w:t>
            </w:r>
            <w:r w:rsidR="000C566A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</w:t>
            </w:r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звестняковом берегу (Па-де-Ко). В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Этрета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имеется памятник пилотам Шарлю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Нэнжессери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 Франсуа Коли, которые в 1927 году пытались на одномоторном биплане «Белая птица» совершить первый беспосадочный рейс из Парижа в Нью-Йорк. В Нью-Йорк они не долетели. Последний раз их видели над рифом, где сейчас стоит мемориал.</w:t>
            </w:r>
            <w:r w:rsidR="000C566A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</w:t>
            </w:r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Этрета</w:t>
            </w:r>
            <w:proofErr w:type="spellEnd"/>
            <w:r w:rsidR="0030526C"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есть превосходный галечный пляж и гольф-клуб с полями, расположенными прямо над морем.</w:t>
            </w:r>
          </w:p>
          <w:p w:rsidR="005D3AEE" w:rsidRPr="000C566A" w:rsidRDefault="0030526C" w:rsidP="0030526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C5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Выезд в Париж</w:t>
            </w:r>
            <w:r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по желанию туристов, но не позднее, чем в 21:00 по местному времени. Ночлег в отеле Парижа</w:t>
            </w:r>
          </w:p>
        </w:tc>
      </w:tr>
      <w:tr w:rsidR="0030526C" w:rsidRPr="007B15C8" w:rsidTr="001B7885">
        <w:tc>
          <w:tcPr>
            <w:tcW w:w="1101" w:type="dxa"/>
            <w:shd w:val="clear" w:color="auto" w:fill="auto"/>
          </w:tcPr>
          <w:p w:rsidR="0030526C" w:rsidRPr="000C566A" w:rsidRDefault="0030526C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 день</w:t>
            </w:r>
          </w:p>
        </w:tc>
        <w:tc>
          <w:tcPr>
            <w:tcW w:w="9389" w:type="dxa"/>
            <w:shd w:val="clear" w:color="auto" w:fill="auto"/>
          </w:tcPr>
          <w:p w:rsidR="0030526C" w:rsidRPr="000C566A" w:rsidRDefault="000C566A" w:rsidP="000C566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C566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Завтрак в отеле. Свободное время, трансфер в аэропорт</w:t>
            </w:r>
          </w:p>
        </w:tc>
      </w:tr>
    </w:tbl>
    <w:p w:rsid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p w:rsidR="001D5A12" w:rsidRPr="001D5A12" w:rsidRDefault="001D5A12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color w:val="FF0000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>*</w:t>
      </w:r>
      <w:r w:rsidR="00EC244E" w:rsidRPr="001D5A12">
        <w:rPr>
          <w:rFonts w:ascii="Arial" w:eastAsia="Times New Roman" w:hAnsi="Arial" w:cs="Arial"/>
          <w:color w:val="FF0000"/>
          <w:sz w:val="20"/>
          <w:lang w:eastAsia="ru-RU"/>
        </w:rPr>
        <w:t>Прямые перелеты из Минска по вторникам, четвергам, пятницам и воскресеньям</w:t>
      </w:r>
      <w:r w:rsidRPr="001D5A12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r w:rsidR="000C566A" w:rsidRPr="001D5A12">
        <w:rPr>
          <w:rFonts w:ascii="Arial" w:eastAsia="Times New Roman" w:hAnsi="Arial" w:cs="Arial"/>
          <w:color w:val="FF0000"/>
          <w:sz w:val="20"/>
          <w:lang w:eastAsia="ru-RU"/>
        </w:rPr>
        <w:t>с 11.01.18 по 23.03.18</w:t>
      </w:r>
      <w:r w:rsidRPr="001D5A12">
        <w:rPr>
          <w:rFonts w:ascii="Arial" w:eastAsia="Times New Roman" w:hAnsi="Arial" w:cs="Arial"/>
          <w:color w:val="FF0000"/>
          <w:sz w:val="20"/>
          <w:lang w:eastAsia="ru-RU"/>
        </w:rPr>
        <w:t xml:space="preserve">, </w:t>
      </w:r>
    </w:p>
    <w:p w:rsidR="00EC244E" w:rsidRPr="001D5A12" w:rsidRDefault="001D5A12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color w:val="FF0000"/>
          <w:sz w:val="20"/>
          <w:lang w:eastAsia="ru-RU"/>
        </w:rPr>
      </w:pPr>
      <w:r w:rsidRPr="001D5A12">
        <w:rPr>
          <w:rFonts w:ascii="Arial" w:eastAsia="Times New Roman" w:hAnsi="Arial" w:cs="Arial"/>
          <w:color w:val="FF0000"/>
          <w:sz w:val="20"/>
          <w:lang w:eastAsia="ru-RU"/>
        </w:rPr>
        <w:t>в любой день недели – с 25.03.18 по 27.10.18</w:t>
      </w:r>
    </w:p>
    <w:p w:rsidR="00EF4466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Подбор авиабилетов </w:t>
      </w:r>
      <w:r>
        <w:rPr>
          <w:rFonts w:ascii="Arial" w:eastAsia="Times New Roman" w:hAnsi="Arial" w:cs="Arial"/>
          <w:sz w:val="20"/>
          <w:lang w:val="en-US" w:eastAsia="ru-RU"/>
        </w:rPr>
        <w:t>c</w:t>
      </w:r>
      <w:r w:rsidRPr="00EF4466">
        <w:rPr>
          <w:rFonts w:ascii="Arial" w:eastAsia="Times New Roman" w:hAnsi="Arial" w:cs="Arial"/>
          <w:sz w:val="20"/>
          <w:lang w:eastAsia="ru-RU"/>
        </w:rPr>
        <w:t xml:space="preserve"> последующей оплатой </w:t>
      </w:r>
      <w:r>
        <w:rPr>
          <w:rFonts w:ascii="Arial" w:eastAsia="Times New Roman" w:hAnsi="Arial" w:cs="Arial"/>
          <w:sz w:val="20"/>
          <w:lang w:eastAsia="ru-RU"/>
        </w:rPr>
        <w:t xml:space="preserve">можно осуществить самостоятельно </w:t>
      </w:r>
    </w:p>
    <w:p w:rsidR="00EF4466" w:rsidRPr="00EF4466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 xml:space="preserve">на сайте </w:t>
      </w:r>
      <w:hyperlink r:id="rId8" w:history="1"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www</w:t>
        </w:r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proofErr w:type="spellStart"/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abc</w:t>
        </w:r>
        <w:proofErr w:type="spellEnd"/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-</w:t>
        </w:r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project</w:t>
        </w:r>
        <w:r w:rsidRPr="00EF4466">
          <w:rPr>
            <w:rStyle w:val="a7"/>
            <w:rFonts w:ascii="Arial" w:eastAsia="Times New Roman" w:hAnsi="Arial" w:cs="Arial"/>
            <w:sz w:val="20"/>
            <w:lang w:eastAsia="ru-RU"/>
          </w:rPr>
          <w:t>.</w:t>
        </w:r>
        <w:r w:rsidRPr="00163B2D">
          <w:rPr>
            <w:rStyle w:val="a7"/>
            <w:rFonts w:ascii="Arial" w:eastAsia="Times New Roman" w:hAnsi="Arial" w:cs="Arial"/>
            <w:sz w:val="20"/>
            <w:lang w:val="en-US" w:eastAsia="ru-RU"/>
          </w:rPr>
          <w:t>by</w:t>
        </w:r>
      </w:hyperlink>
    </w:p>
    <w:p w:rsidR="00EF4466" w:rsidRPr="007B15C8" w:rsidRDefault="00EF4466" w:rsidP="00EF4466">
      <w:pPr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lang w:eastAsia="ru-RU"/>
        </w:rPr>
      </w:pPr>
    </w:p>
    <w:tbl>
      <w:tblPr>
        <w:tblW w:w="10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60"/>
      </w:tblGrid>
      <w:tr w:rsidR="007B15C8" w:rsidRPr="007B15C8" w:rsidTr="002B4DB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5D3AEE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ab/>
            </w:r>
            <w:r w:rsidRPr="005D3AE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стоимость тура входит:</w:t>
            </w:r>
          </w:p>
          <w:p w:rsidR="004A204F" w:rsidRPr="005D3AEE" w:rsidRDefault="002B4DBF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 аэропорт-Париж-Аэропорт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4A204F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ночлег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центре Парижа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0C566A" w:rsidRPr="005D3AEE" w:rsidRDefault="000C566A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ночлег в Нормандии,</w:t>
            </w:r>
          </w:p>
          <w:p w:rsidR="004A204F" w:rsidRPr="005D3AEE" w:rsidRDefault="000C566A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завтрака в отел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A204F" w:rsidRDefault="002B4DBF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 обед в ресторане</w:t>
            </w:r>
            <w:r w:rsidR="004A204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0C566A" w:rsidRPr="005D3AEE" w:rsidRDefault="000C566A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 на кораблике по Сене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7B15C8" w:rsidRPr="005D3AEE" w:rsidRDefault="005D3AEE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обзорная экскурсия по Парижу на микроавтобусе (3 часа) с русскоговорящим лицензированным гидом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D3AEE" w:rsidRPr="005D3AEE" w:rsidRDefault="000C566A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Эйфелевой башни</w:t>
            </w:r>
            <w:r w:rsidR="005D3AEE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D3AEE" w:rsidRPr="005D3AEE" w:rsidRDefault="000C566A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билеты в сад и дом Клода Моне (</w:t>
            </w:r>
            <w:proofErr w:type="spellStart"/>
            <w:r w:rsidRPr="000C56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Живерни</w:t>
            </w:r>
            <w:proofErr w:type="spellEnd"/>
            <w:r w:rsidRPr="000C56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5D3AEE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2B4DBF" w:rsidRPr="005D3AEE" w:rsidRDefault="000C566A" w:rsidP="005D3AE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56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комфортабельное транспортное обслуживание, прохладительные напитки в том числе алкогольные (вино, шампанское)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5D3AEE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Дополнительно оплачивается:</w:t>
            </w:r>
          </w:p>
          <w:p w:rsidR="004A204F" w:rsidRPr="005D3AEE" w:rsidRDefault="004A204F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консульский сбор</w:t>
            </w:r>
            <w:r w:rsidR="002B4DBF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A204F" w:rsidRPr="005D3AEE" w:rsidRDefault="004A204F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медицинская страховка, </w:t>
            </w:r>
          </w:p>
          <w:p w:rsidR="00EF4466" w:rsidRPr="005D3AEE" w:rsidRDefault="00EF4466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доплата за 1-местное размещение,</w:t>
            </w:r>
          </w:p>
          <w:p w:rsidR="007B15C8" w:rsidRPr="005D3AEE" w:rsidRDefault="002B4DBF" w:rsidP="00A178E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авиаперелет</w:t>
            </w:r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(стоимость зависит от аэропорта вылета, авиакомпании, времени вылета)</w:t>
            </w:r>
          </w:p>
          <w:p w:rsidR="002B4DBF" w:rsidRPr="005D3AEE" w:rsidRDefault="002B4DBF" w:rsidP="000C566A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входные билеты в музеи</w:t>
            </w:r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Мулен</w:t>
            </w:r>
            <w:proofErr w:type="spellEnd"/>
            <w:r w:rsid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Руж</w:t>
            </w:r>
            <w:r w:rsidR="00EF4466" w:rsidRPr="005D3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</w:tbl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sectPr w:rsidR="007B15C8" w:rsidRPr="007B15C8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BDA" w:rsidRDefault="00094BDA" w:rsidP="00377528">
      <w:pPr>
        <w:spacing w:after="0" w:line="240" w:lineRule="auto"/>
      </w:pPr>
      <w:r>
        <w:separator/>
      </w:r>
    </w:p>
  </w:endnote>
  <w:endnote w:type="continuationSeparator" w:id="0">
    <w:p w:rsidR="00094BDA" w:rsidRDefault="00094BD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BDA" w:rsidRDefault="00094BDA" w:rsidP="00377528">
      <w:pPr>
        <w:spacing w:after="0" w:line="240" w:lineRule="auto"/>
      </w:pPr>
      <w:r>
        <w:separator/>
      </w:r>
    </w:p>
  </w:footnote>
  <w:footnote w:type="continuationSeparator" w:id="0">
    <w:p w:rsidR="00094BDA" w:rsidRDefault="00094BD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B1B6B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360AA"/>
    <w:rsid w:val="000401F6"/>
    <w:rsid w:val="0004669C"/>
    <w:rsid w:val="000505A4"/>
    <w:rsid w:val="00077F8C"/>
    <w:rsid w:val="00094BDA"/>
    <w:rsid w:val="000C566A"/>
    <w:rsid w:val="000F22A6"/>
    <w:rsid w:val="00101879"/>
    <w:rsid w:val="00103519"/>
    <w:rsid w:val="001175FD"/>
    <w:rsid w:val="001524E2"/>
    <w:rsid w:val="00167690"/>
    <w:rsid w:val="001B4DF1"/>
    <w:rsid w:val="001B7885"/>
    <w:rsid w:val="001D22B5"/>
    <w:rsid w:val="001D5A12"/>
    <w:rsid w:val="0023403F"/>
    <w:rsid w:val="00252B72"/>
    <w:rsid w:val="00255223"/>
    <w:rsid w:val="0026203B"/>
    <w:rsid w:val="002938E9"/>
    <w:rsid w:val="002B4DBF"/>
    <w:rsid w:val="002B7B0E"/>
    <w:rsid w:val="002C3E57"/>
    <w:rsid w:val="0030526C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204F"/>
    <w:rsid w:val="004A7B63"/>
    <w:rsid w:val="004D01AB"/>
    <w:rsid w:val="004F14AF"/>
    <w:rsid w:val="005815BD"/>
    <w:rsid w:val="005A4D76"/>
    <w:rsid w:val="005D3AEE"/>
    <w:rsid w:val="00636F12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E6C21"/>
    <w:rsid w:val="008F4C60"/>
    <w:rsid w:val="009007A1"/>
    <w:rsid w:val="009B7A4E"/>
    <w:rsid w:val="00A05092"/>
    <w:rsid w:val="00A178E4"/>
    <w:rsid w:val="00A34C49"/>
    <w:rsid w:val="00A53A1E"/>
    <w:rsid w:val="00A564E0"/>
    <w:rsid w:val="00A723CC"/>
    <w:rsid w:val="00A76669"/>
    <w:rsid w:val="00AB5DEF"/>
    <w:rsid w:val="00AC66EF"/>
    <w:rsid w:val="00AE077B"/>
    <w:rsid w:val="00AF39AC"/>
    <w:rsid w:val="00B04981"/>
    <w:rsid w:val="00B44DB2"/>
    <w:rsid w:val="00BF37C3"/>
    <w:rsid w:val="00BF42E6"/>
    <w:rsid w:val="00C00A51"/>
    <w:rsid w:val="00C01823"/>
    <w:rsid w:val="00C17CAA"/>
    <w:rsid w:val="00C42D8A"/>
    <w:rsid w:val="00C92D77"/>
    <w:rsid w:val="00CD4324"/>
    <w:rsid w:val="00D050A9"/>
    <w:rsid w:val="00D43201"/>
    <w:rsid w:val="00D57388"/>
    <w:rsid w:val="00D60CAC"/>
    <w:rsid w:val="00D854A7"/>
    <w:rsid w:val="00DB5137"/>
    <w:rsid w:val="00DE2713"/>
    <w:rsid w:val="00EA26E0"/>
    <w:rsid w:val="00EA425C"/>
    <w:rsid w:val="00EC244E"/>
    <w:rsid w:val="00EF4466"/>
    <w:rsid w:val="00F027B0"/>
    <w:rsid w:val="00F346CE"/>
    <w:rsid w:val="00F35F1A"/>
    <w:rsid w:val="00F654B2"/>
    <w:rsid w:val="00F964EB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projec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2F34-2323-455F-835D-2EA0E0D7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2017-11-25T19:03:00Z</cp:lastPrinted>
  <dcterms:created xsi:type="dcterms:W3CDTF">2015-10-13T15:45:00Z</dcterms:created>
  <dcterms:modified xsi:type="dcterms:W3CDTF">2018-02-11T16:56:00Z</dcterms:modified>
</cp:coreProperties>
</file>