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820BCC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ФРАНЦ</w:t>
      </w:r>
      <w:r w:rsidR="0097069E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ИЯ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Франция - самая большая по территории страна в Западной Европе площадью 551 500 квадратных километров (площадь суши равна 545 630 квадратным километрам). Франция относится к </w:t>
      </w:r>
      <w:proofErr w:type="gram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западно-европейским</w:t>
      </w:r>
      <w:proofErr w:type="gram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государствам и по площади занимает первое место среди западноевропейских стран. Франции принадлежит остров Корсика в Средиземном море.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Париж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составляет 543 965 км2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г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осподствующая религия во Франции - христианство (католики - 45 млн. чел. (8 чел. из 10)).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Вторая по количеству последователей религия - ислам (4 млн. чел.). Протестантов 800 тыс. чел. Иудеев - 650 тыс. чел. </w:t>
      </w:r>
      <w:r w:rsidRPr="00820BCC">
        <w:rPr>
          <w:rFonts w:ascii="Arial" w:hAnsi="Arial" w:cs="Arial"/>
          <w:color w:val="333333"/>
          <w:sz w:val="18"/>
          <w:szCs w:val="18"/>
        </w:rPr>
        <w:br/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Несмотря на сильные католические традиции Франции, официальная религия отсутствует. Граждане обладают свободой вероисповедания. Это означает, что любая религиозная конфессия имеет равное право на существование.  </w:t>
      </w:r>
      <w:r w:rsidRPr="00820BCC">
        <w:rPr>
          <w:rFonts w:ascii="Arial" w:hAnsi="Arial" w:cs="Arial"/>
          <w:color w:val="333333"/>
          <w:sz w:val="18"/>
          <w:szCs w:val="18"/>
        </w:rPr>
        <w:br/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Население Франции: католики - 76%, мусульмане - 5%, протестанты - 2%, иудеи - 1%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Язык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: государственный язык страны - французский, но на северо-западе, на острове Корсика, местные жители говорят на собственных национальных языках. Во Франции используется множество языков. При этом французский язык является наиболее распространённым и единственным официальным языком. Другие языки Франции делятся на региональные языки и языки иммигрантов.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шенген</w:t>
      </w:r>
      <w:proofErr w:type="spellEnd"/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 часа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bookmarkStart w:id="0" w:name="_GoBack"/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евро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В обращении находятся банкноты номиналом в 5, 10, 20, 50, 100, 200 и 500 евро, а также </w:t>
      </w:r>
      <w:proofErr w:type="gram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монеты</w:t>
      </w:r>
      <w:r w:rsidR="00572BE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номиналом</w:t>
      </w:r>
      <w:proofErr w:type="gram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 1, 2, 5, 10, 20 и 50 центов. Рекомендуется позаботиться о приобретении валюты еще до въезда в</w:t>
      </w:r>
      <w:r w:rsidR="00572BE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страну. </w:t>
      </w:r>
    </w:p>
    <w:p w:rsidR="00127488" w:rsidRDefault="00127488" w:rsidP="00127488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Население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страны составляет 53 млн. человек. </w:t>
      </w:r>
    </w:p>
    <w:p w:rsidR="00127488" w:rsidRDefault="00127488" w:rsidP="00127488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Страна граничит с пятью странами Европейского Союза и со Швейцарией, а туннель под Ла -</w:t>
      </w:r>
      <w:proofErr w:type="spell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Маншем</w:t>
      </w:r>
      <w:proofErr w:type="spell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соединяет ее с Великобританией. На западе Франция омывается Атлантическим океаном (Бискайский залив и пролив Ла-Манш), а на востоке Средиземным морем. Франция на юге граничит с Испанией (длина границы 623 км) и Андоррой (60 км), на юго-востоке с Монако (4,4 км), на северо-востоке с Бельгией (620 км) и Люксембургом (73 км), на востоке со Швейцарией (573 км) и Италией (488 км), с Германией (451км) на востоке и северо-востоке.  Центральная Франция состоит из 22 областей и четырех островных территорий: Гваделупы, Гайаны, Мартиники и Реюньона. </w:t>
      </w:r>
    </w:p>
    <w:p w:rsidR="00127488" w:rsidRDefault="00127488" w:rsidP="00127488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Франция, расположенная в западной части Европы, обладает большим географическим разнообразием. На севере страны простираются обширные равнины. Юра, Вогезы, Центральный массив, Альпы, очень древние горные цепи формируют хребет вдоль всей восточной части страны. </w:t>
      </w:r>
    </w:p>
    <w:p w:rsidR="00127488" w:rsidRPr="00820BCC" w:rsidRDefault="00127488" w:rsidP="00127488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Западная часть страны более пологая и богата реками. Реки относительно небольшие. Например, Сена, </w:t>
      </w:r>
      <w:proofErr w:type="spell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Ионна</w:t>
      </w:r>
      <w:proofErr w:type="spell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Марна и Уаза. Они текут в направлении Атлантического океана и Ла-Манша. Рейн течет на север, а </w:t>
      </w:r>
      <w:proofErr w:type="spell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Сона</w:t>
      </w:r>
      <w:proofErr w:type="spell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</w:t>
      </w:r>
      <w:proofErr w:type="gramStart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>Рона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впадает</w:t>
      </w:r>
      <w:proofErr w:type="gramEnd"/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 Средиземное море.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 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умеренный морской, на востоке — переходный к континентальному, на Средиземноморье — субтропический. Лето достаточно жаркое (в июле — августе +20…+25…) зима мягкая (в январе от 0 до +3) и довольно сырая.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Праздничные и нерабочие дни 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января (Новый год), Пасха, 1 мая (День Труда), 8 мая (День Освобождения), 20 мая (Вознесение), 30-31 мая (Троица), 14 июля (День взятия Бастилии), 15 августа (Успение Богородицы), 1 ноября (День Всех Святых), 11 ноября (День перемирия в Первой мировой войне), 25 декабря (Рождество).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</w:t>
      </w:r>
      <w:r w:rsidR="00572BE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 Франции работают с понедельника. по пятницу с 9.00 до 13.00 и с 14.30 до 17.00, большие филиалы банков без перерыва.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Магазины:</w:t>
      </w:r>
      <w:r w:rsidR="00572BE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обычно работают с 9.00 до 19.00. Надписи в витринах магазинов "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solde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", "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liquidation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 или "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promotion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 означают, что здесь идет распродажа.</w:t>
      </w:r>
    </w:p>
    <w:p w:rsidR="00572BE0" w:rsidRPr="00572BE0" w:rsidRDefault="00572BE0" w:rsidP="00572BE0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72BE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крупных городах магазины, как правило, открыты с 10 до 19 часов, с понедельника по субботу.  В провинции они часто бывают закрыты в обеденное время (с 12 до 14 часов или с 13 до 15 часов) и в течение всего понедельника.  Некоторые большие магазины работают до 21 часа один раз в неделю.  Гипермаркеты могут быть открыты до 21 или 22 часов. Многие продовольственные магазины открыты с 8 часов, а также утром по воскресеньям.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72BE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праздничные дни магазины закрыты в Париже и провинции. Булочные в такие дни открыты только по утрам.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Музеи: 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работают с 10.00 до 18.00. Понедельник — выходной день во всех музеях, исключение — Лувр, который закрыт по вторникам.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Городской транспорт большинства городов Франции состоит из автобусов, иногда трамваев, метро, пригородных поездов и такси.</w:t>
      </w:r>
      <w:r w:rsidR="00572BE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Метро во Франции имеется в Париже, Лионе, Марселе, Лилле, Тулузе,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Ренне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В Руане - частично подземный скоростной трамвай.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220 В, 50 Гц 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Достопримечательности: 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замки Луары, </w:t>
      </w:r>
      <w:hyperlink r:id="rId8" w:history="1"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Собор Парижской Богоматери (</w:t>
        </w:r>
        <w:proofErr w:type="spellStart"/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Нотр</w:t>
        </w:r>
        <w:proofErr w:type="spellEnd"/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-Дам де Пари)</w:t>
        </w:r>
      </w:hyperlink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Эйфелева башня, дворцы Фонтенбло и Версаль, Триумфальная арка, Европейский </w:t>
      </w: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Диснейленд,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Елисейские поля.</w:t>
      </w:r>
    </w:p>
    <w:p w:rsidR="00572BE0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Национальная кухня.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Заслуженной славой пользуется богатейшая французская кухня, представленная многочисленными региональными вариантами.</w:t>
      </w:r>
      <w:r w:rsidR="00572BE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Франция - родина шампанского, коньяка, кальвадоса, знаменитых вин из 11 основных винодельческих районов (Бордо, Шампань, Бургундия,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Божоле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Эльзас, долина Роны, долина Луары, Прованс,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Руссильон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–Лангедок,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Юго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–Запад и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Франш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-Конте). Вино для французов - не просто напиток, а своеобразный источник цивилизованного удовольствия. Франция - страна всемирно известной изысканной кулинарной традиции.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Названия сотен блюд пришли к нам из французского языка: котлеты, соус, майонез, омлет, антрекот - все это слова французские. Но вот пресловутая любовь французов к лягушачьему мясу - явное преувеличение. 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Лягушатина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действительно присутствует в богатом спектре блюд французской кухни, но повседневным блюдом француза ее никак не назовешь. Несколько чаще употребляются в пищу виноградные улитки с зеленью и пряностями (которых иногда бывает так много, что вкуса улитки и не различишь). Ну и, конечно, нельзя обойти вина и сыры, которых во Франции не меньше, чем в Дании бутербродов.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Первый завтрак у французов состоит из крепкого кофе с молоком, масла, разных сортов сыра, хлеба, булочки, рогаликов или </w:t>
      </w:r>
      <w:r w:rsidR="00572BE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кисло - молочн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ых продуктов, творога со сметаной. Второй завтрак довольно обильный. Он начинается с холодной закуски. Это могут быть бутерброды канапе, различные салаты из свежих и консервированных овощей, птицы, рыбы, мяса, из нерыбных продуктов моря. Ассортимент богатый, а порции небольшие. После салатов подают горячую овощную закуску, рыбные или мясные горячие блюда с гарниром из овощей. Закуски непременно сменяют различные сорта сыра. В конце приема пищи подаются фрукты и кофе.  Ужин у французов начинается с какого-нибудь супа, который может быть прозрачным или заправочным. После супа подают горячую овощную закуску, вторые горячие блюда из мяса или птицы и десерт, который предлагают небольшими порциями. К ужину обычно подаются вина. Французскую кухню условно делят на три части: региональная кухня, общераспространенная французская кухня и чрезвычайно изысканная кухня, примером которой в свое время являлась придворная кухня французских королей. В Париже не только множество богато украшенных ресторанов, имеющих легендарную славу, но и бесчисленное количество маленьких ресторанчиков, в которых подаются изысканные блюда. </w:t>
      </w:r>
    </w:p>
    <w:p w:rsidR="00572BE0" w:rsidRPr="00820BCC" w:rsidRDefault="00572BE0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72BE0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Чаевые </w:t>
      </w:r>
      <w:r w:rsidRPr="00572BE0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br/>
      </w:r>
      <w:r w:rsidRPr="00572BE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 Франции цены в ресторанах, отелях и магазинах представлены со всеми включенными в них налогами, т.е. около 15% от общей стоимости. Но, несмотря на это, в ресторанах и отелях принято оставлять чаевые. 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</w:t>
      </w: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во Французской Республике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</w:t>
      </w:r>
      <w:proofErr w:type="spellEnd"/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val="be-BY" w:eastAsia="ru-RU"/>
        </w:rPr>
        <w:t>е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с: 38, бульвар </w:t>
      </w:r>
      <w:proofErr w:type="spellStart"/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Сюш</w:t>
      </w:r>
      <w:proofErr w:type="spellEnd"/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val="be-BY" w:eastAsia="ru-RU"/>
        </w:rPr>
        <w:t>э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75016 Пар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val="be-BY" w:eastAsia="ru-RU"/>
        </w:rPr>
        <w:t>и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ж, Франц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val="be-BY" w:eastAsia="ru-RU"/>
        </w:rPr>
        <w:t>и</w:t>
      </w:r>
      <w:r w:rsidRPr="00820B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я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График работы: 9.00 – 12.30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Телефон: + 33 1 44 14 69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mail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belarus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consul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mail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ru</w:t>
      </w:r>
      <w:proofErr w:type="spellEnd"/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Site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hyperlink r:id="rId9" w:history="1">
        <w:proofErr w:type="spellStart"/>
        <w:r w:rsidRPr="00820BCC">
          <w:rPr>
            <w:rFonts w:ascii="Arial" w:eastAsia="Times New Roman" w:hAnsi="Arial" w:cs="Arial"/>
            <w:color w:val="015AAE"/>
            <w:sz w:val="18"/>
            <w:szCs w:val="18"/>
            <w:lang w:val="en-US" w:eastAsia="ru-RU"/>
          </w:rPr>
          <w:t>france</w:t>
        </w:r>
        <w:proofErr w:type="spellEnd"/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.</w:t>
        </w:r>
        <w:proofErr w:type="spellStart"/>
        <w:r w:rsidRPr="00820BCC">
          <w:rPr>
            <w:rFonts w:ascii="Arial" w:eastAsia="Times New Roman" w:hAnsi="Arial" w:cs="Arial"/>
            <w:color w:val="015AAE"/>
            <w:sz w:val="18"/>
            <w:szCs w:val="18"/>
            <w:lang w:val="en-US" w:eastAsia="ru-RU"/>
          </w:rPr>
          <w:t>mfa</w:t>
        </w:r>
        <w:proofErr w:type="spellEnd"/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.</w:t>
        </w:r>
        <w:proofErr w:type="spellStart"/>
        <w:r w:rsidRPr="00820BCC">
          <w:rPr>
            <w:rFonts w:ascii="Arial" w:eastAsia="Times New Roman" w:hAnsi="Arial" w:cs="Arial"/>
            <w:color w:val="015AAE"/>
            <w:sz w:val="18"/>
            <w:szCs w:val="18"/>
            <w:lang w:val="en-US" w:eastAsia="ru-RU"/>
          </w:rPr>
          <w:t>gov</w:t>
        </w:r>
        <w:proofErr w:type="spellEnd"/>
        <w:r w:rsidRPr="00820BCC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.</w:t>
        </w:r>
        <w:r w:rsidRPr="00820BCC">
          <w:rPr>
            <w:rFonts w:ascii="Arial" w:eastAsia="Times New Roman" w:hAnsi="Arial" w:cs="Arial"/>
            <w:color w:val="015AAE"/>
            <w:sz w:val="18"/>
            <w:szCs w:val="18"/>
            <w:lang w:val="en-US" w:eastAsia="ru-RU"/>
          </w:rPr>
          <w:t>by</w:t>
        </w:r>
      </w:hyperlink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Код международной связи с Францией - 33;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Полиция – 17;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Скорая помощь – 15;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Пожарная служба – 18;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Общеевропейская служба спасения - 112;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Телефонная справочная на русском языке (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пн-пт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 9-00 до 19-00) - (33-1)400-701-65.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Coris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International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</w:t>
      </w:r>
      <w:proofErr w:type="spellStart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Белгосстрах</w:t>
      </w:r>
      <w:proofErr w:type="spellEnd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+375172999969/+375172999968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572BE0" w:rsidRDefault="00572BE0" w:rsidP="00BF63A3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</w:p>
    <w:bookmarkEnd w:id="0"/>
    <w:p w:rsidR="009E37DE" w:rsidRPr="00856F6E" w:rsidRDefault="00572BE0" w:rsidP="00BF63A3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r w:rsidR="0061592B" w:rsidRPr="003A28EE">
        <w:rPr>
          <w:rFonts w:ascii="Arial" w:hAnsi="Arial" w:cs="Arial"/>
          <w:b/>
          <w:sz w:val="18"/>
          <w:szCs w:val="18"/>
        </w:rPr>
        <w:t>!!!</w:t>
      </w:r>
    </w:p>
    <w:sectPr w:rsidR="009E37DE" w:rsidRPr="00856F6E" w:rsidSect="009E37DE">
      <w:headerReference w:type="default" r:id="rId10"/>
      <w:footerReference w:type="default" r:id="rId11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FC" w:rsidRDefault="008314FC" w:rsidP="00377528">
      <w:pPr>
        <w:spacing w:after="0" w:line="240" w:lineRule="auto"/>
      </w:pPr>
      <w:r>
        <w:separator/>
      </w:r>
    </w:p>
  </w:endnote>
  <w:endnote w:type="continuationSeparator" w:id="0">
    <w:p w:rsidR="008314FC" w:rsidRDefault="008314FC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FC" w:rsidRDefault="008314FC" w:rsidP="00377528">
      <w:pPr>
        <w:spacing w:after="0" w:line="240" w:lineRule="auto"/>
      </w:pPr>
      <w:r>
        <w:separator/>
      </w:r>
    </w:p>
  </w:footnote>
  <w:footnote w:type="continuationSeparator" w:id="0">
    <w:p w:rsidR="008314FC" w:rsidRDefault="008314FC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4D4BA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0E344B"/>
    <w:rsid w:val="00101879"/>
    <w:rsid w:val="001175FD"/>
    <w:rsid w:val="00127488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72BE0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0BCC"/>
    <w:rsid w:val="00825A19"/>
    <w:rsid w:val="00826C8D"/>
    <w:rsid w:val="008314FC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astle.info/europe/france/0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rance.mfa.gov.b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43B4-D699-4411-AC0B-C2251B57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2017-11-25T19:03:00Z</cp:lastPrinted>
  <dcterms:created xsi:type="dcterms:W3CDTF">2015-10-13T15:45:00Z</dcterms:created>
  <dcterms:modified xsi:type="dcterms:W3CDTF">2018-01-14T12:35:00Z</dcterms:modified>
</cp:coreProperties>
</file>