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4F" w:rsidRPr="00160BE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</w:t>
      </w:r>
    </w:p>
    <w:p w:rsidR="007B15C8" w:rsidRPr="00081CC7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</w:t>
      </w:r>
      <w:r w:rsidR="005447B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ЕВРОПЕЙСКИЙ ДУЭТ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081CC7" w:rsidRPr="00081CC7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081CC7" w:rsidRDefault="005447B3" w:rsidP="005447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ПРАГА</w:t>
            </w:r>
            <w:r w:rsidR="001913E8"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355437"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–</w:t>
            </w:r>
            <w:r w:rsidR="001913E8"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ДРЕЗДЕН</w:t>
            </w: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A178E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7B15C8" w:rsidRPr="00160BEF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081CC7" w:rsidRPr="00160BEF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  <w:r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Выезд</w:t>
      </w:r>
      <w:r w:rsidR="008335E4"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ы</w:t>
      </w:r>
      <w:r w:rsidR="004A204F"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4A204F" w:rsidRPr="00136E3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5447B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26</w:t>
      </w:r>
      <w:r w:rsidR="000D0D0D" w:rsidRPr="00136E3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  <w:r w:rsidR="005447B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12.19, 04.01.20</w:t>
      </w:r>
      <w:r w:rsidR="00081CC7" w:rsidRPr="00136E3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4A204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="005447B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="001913E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bookmarkStart w:id="0" w:name="_GoBack"/>
      <w:bookmarkEnd w:id="0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081C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х мест. </w:t>
      </w:r>
      <w:proofErr w:type="gramStart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</w:t>
      </w:r>
      <w:proofErr w:type="gramEnd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омере);</w:t>
      </w:r>
    </w:p>
    <w:p w:rsidR="0023403F" w:rsidRPr="00480024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23403F" w:rsidRPr="004800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0065"/>
      </w:tblGrid>
      <w:tr w:rsidR="007B15C8" w:rsidRPr="007B15C8" w:rsidTr="0047241D">
        <w:tc>
          <w:tcPr>
            <w:tcW w:w="851" w:type="dxa"/>
            <w:shd w:val="clear" w:color="auto" w:fill="auto"/>
          </w:tcPr>
          <w:p w:rsidR="007B15C8" w:rsidRPr="00136E3D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1 день</w:t>
            </w:r>
          </w:p>
        </w:tc>
        <w:tc>
          <w:tcPr>
            <w:tcW w:w="10065" w:type="dxa"/>
            <w:shd w:val="clear" w:color="auto" w:fill="auto"/>
          </w:tcPr>
          <w:p w:rsidR="007B15C8" w:rsidRPr="0047241D" w:rsidRDefault="005447B3" w:rsidP="001913E8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00.00-00.15- отправление из Минска. Транзит по территории ЕС. При благоприятной дорожной ситуации будет предлагаться  экскурсия «Тайны старого города» (доп. 15 евро) Экскурсия по самым мистическим улочкам старого города, в </w:t>
            </w:r>
            <w:proofErr w:type="gram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ходе</w:t>
            </w:r>
            <w:proofErr w:type="gram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которой вы узнаете откуда в Праге появились тамплиеры и где они прятали свои сокровища, какой стиль в архитектуре самый уникальный в Чехии и почему, что скрывают домовые знаки, как был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благославлен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Тынский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храм на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Староместкой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площади, чем занимались на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Тынском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дворе чужеземцы и кого спрятал раввин Лев на крыше старой еврейской синагоги. Заселение в отель. Ночлег.</w:t>
            </w:r>
          </w:p>
        </w:tc>
      </w:tr>
      <w:tr w:rsidR="007B15C8" w:rsidRPr="007B15C8" w:rsidTr="0047241D">
        <w:tc>
          <w:tcPr>
            <w:tcW w:w="851" w:type="dxa"/>
            <w:shd w:val="clear" w:color="auto" w:fill="auto"/>
          </w:tcPr>
          <w:p w:rsidR="007B15C8" w:rsidRPr="00136E3D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 день</w:t>
            </w:r>
          </w:p>
        </w:tc>
        <w:tc>
          <w:tcPr>
            <w:tcW w:w="10065" w:type="dxa"/>
            <w:shd w:val="clear" w:color="auto" w:fill="auto"/>
          </w:tcPr>
          <w:p w:rsidR="007B15C8" w:rsidRPr="0047241D" w:rsidRDefault="005447B3" w:rsidP="007B15C8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Завтрак. Злата Прага - пешеходная экскурсия. Посещение самого большого замкового комплекса в Европе - Пражский Град,  Королевский дворец, Собор Святого Вита, Злата Улочка (доп.),  Малая сторона и самая узкая улочка Праги, скульптуры скандального Давида Черного, остров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Кампа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Карлов Мост, 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Староместкая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мостовая башня,  Площадь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Крестонос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Клементинум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, Карлова улица и</w:t>
            </w:r>
            <w:proofErr w:type="gram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конечно, Часы </w:t>
            </w:r>
            <w:proofErr w:type="spell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Орлой</w:t>
            </w:r>
            <w:proofErr w:type="spell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.  *ВНИМАНИЕ! Вход в объекты Пражского Града не предусмотрен в рамках обзорной экскурсии по Праге. После экскурсии все желающие смогут посетить ювелирную фабрику. Свободное время. Дополнительно обед в центре города </w:t>
            </w:r>
            <w:proofErr w:type="gramStart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5447B3">
              <w:rPr>
                <w:rFonts w:ascii="Arial" w:hAnsi="Arial" w:cs="Arial"/>
                <w:color w:val="000000"/>
                <w:sz w:val="18"/>
                <w:szCs w:val="18"/>
              </w:rPr>
              <w:t>доп. 15 евро). Вечерняя прогулка на кораблике с ужином (шведский стол) (доп. 25€). После насыщенного яркими впечатлениями дня, хочется отдохнуть. Насладитесь чарующим видом города на 9 холмах, его ночными огнями под тихий плеск спокойной Влтавы. Проплывая под многочисленными каменными мостами на уютном кораблике под открытым небом, вы вкусно поужинаете и окунетесь в безмятежность сумеречного города.</w:t>
            </w:r>
          </w:p>
        </w:tc>
      </w:tr>
      <w:tr w:rsidR="007B15C8" w:rsidRPr="007B15C8" w:rsidTr="0047241D">
        <w:tc>
          <w:tcPr>
            <w:tcW w:w="851" w:type="dxa"/>
            <w:shd w:val="clear" w:color="auto" w:fill="auto"/>
          </w:tcPr>
          <w:p w:rsidR="007B15C8" w:rsidRPr="00136E3D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3 день</w:t>
            </w:r>
          </w:p>
        </w:tc>
        <w:tc>
          <w:tcPr>
            <w:tcW w:w="10065" w:type="dxa"/>
            <w:shd w:val="clear" w:color="auto" w:fill="auto"/>
          </w:tcPr>
          <w:p w:rsidR="007B15C8" w:rsidRPr="0047241D" w:rsidRDefault="005447B3" w:rsidP="00081C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Завтрак. Злата Прага - пешеходная экскурсия. Посещение самого большого замкового комплекса в Европе - Пражский Град,  Королевский дворец, Собор Святого Вита, Злата Улочка (доп.),  Малая сторона и самая узкая улочка Праги, скульптуры скандального Давида Черного, остров </w:t>
            </w:r>
            <w:proofErr w:type="spell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Кампа</w:t>
            </w:r>
            <w:proofErr w:type="spell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Карлов Мост,  </w:t>
            </w:r>
            <w:proofErr w:type="spell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Староместкая</w:t>
            </w:r>
            <w:proofErr w:type="spell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мостовая башня,  Площадь </w:t>
            </w:r>
            <w:proofErr w:type="spell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Крестонос</w:t>
            </w:r>
            <w:proofErr w:type="spell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Клементинум</w:t>
            </w:r>
            <w:proofErr w:type="spell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Карлова улица и</w:t>
            </w:r>
            <w:proofErr w:type="gram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конечно, Часы </w:t>
            </w:r>
            <w:proofErr w:type="spell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Орлой</w:t>
            </w:r>
            <w:proofErr w:type="spell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.  *ВНИМАНИЕ! Вход в объекты Пражского Града не предусмотрен в рамках обзорной экскурсии по Праге. После экскурсии все желающие смогут посетить ювелирную фабрику. Свободное время. Дополнительно обед в центре города </w:t>
            </w:r>
            <w:proofErr w:type="gramStart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5447B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доп. 15 евро). Вечерняя прогулка на кораблике с ужином (шведский стол) (доп. 25€). После насыщенного яркими впечатлениями дня, хочется отдохнуть. Насладитесь чарующим видом города на 9 холмах, его ночными огнями под тихий плеск спокойной Влтавы. Проплывая под многочисленными каменными мостами на уютном кораблике под открытым небом, вы вкусно поужинаете и окунетесь в безмятежность сумеречного города.</w:t>
            </w:r>
          </w:p>
        </w:tc>
      </w:tr>
      <w:tr w:rsidR="00A178E4" w:rsidRPr="007B15C8" w:rsidTr="0047241D">
        <w:tc>
          <w:tcPr>
            <w:tcW w:w="851" w:type="dxa"/>
            <w:shd w:val="clear" w:color="auto" w:fill="auto"/>
          </w:tcPr>
          <w:p w:rsidR="00A178E4" w:rsidRPr="00136E3D" w:rsidRDefault="00A178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4 день</w:t>
            </w:r>
          </w:p>
        </w:tc>
        <w:tc>
          <w:tcPr>
            <w:tcW w:w="10065" w:type="dxa"/>
            <w:shd w:val="clear" w:color="auto" w:fill="auto"/>
          </w:tcPr>
          <w:p w:rsidR="00A178E4" w:rsidRPr="0047241D" w:rsidRDefault="005447B3" w:rsidP="00081C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Прибытие в Минск вечером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"/>
        <w:gridCol w:w="4355"/>
        <w:gridCol w:w="5646"/>
        <w:gridCol w:w="875"/>
      </w:tblGrid>
      <w:tr w:rsidR="007B15C8" w:rsidRPr="007B15C8" w:rsidTr="0048002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5447B3" w:rsidRPr="005447B3" w:rsidRDefault="005447B3" w:rsidP="005447B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проезд автобусом по маршруту.</w:t>
            </w:r>
          </w:p>
          <w:p w:rsidR="005447B3" w:rsidRPr="005447B3" w:rsidRDefault="005447B3" w:rsidP="005447B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ночлега в Праге в отеле***</w:t>
            </w:r>
          </w:p>
          <w:p w:rsidR="005447B3" w:rsidRPr="005447B3" w:rsidRDefault="005447B3" w:rsidP="005447B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завтраки в отеле</w:t>
            </w:r>
          </w:p>
          <w:p w:rsidR="007B15C8" w:rsidRPr="007B15C8" w:rsidRDefault="005447B3" w:rsidP="005447B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(3 экскурсии, без входных билетов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доп. экскурсий).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5447B3" w:rsidRPr="005447B3" w:rsidRDefault="004A204F" w:rsidP="005447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5447B3"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Шенген визы – 60 € по курсу НБРБ; (для детей до 12 - ВИЗА БЕСПЛАТНО); сервисный сбор визового центра – 13,5 евро по курсу НБРБ</w:t>
            </w:r>
          </w:p>
          <w:p w:rsidR="005447B3" w:rsidRPr="005447B3" w:rsidRDefault="005447B3" w:rsidP="005447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страховка (3 $ по курсу НБРБ)</w:t>
            </w:r>
          </w:p>
          <w:p w:rsidR="005447B3" w:rsidRPr="005447B3" w:rsidRDefault="005447B3" w:rsidP="005447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прогулка на теплоходе по реке Влтава с ужином - 25 €</w:t>
            </w:r>
          </w:p>
          <w:p w:rsidR="005447B3" w:rsidRPr="005447B3" w:rsidRDefault="005447B3" w:rsidP="005447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доп. экскурсии – при группе от 20 человек: мистическая Прага - 10€</w:t>
            </w:r>
          </w:p>
          <w:p w:rsidR="005447B3" w:rsidRPr="005447B3" w:rsidRDefault="005447B3" w:rsidP="005447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обязательная оплата городского налога 15 крон/ночь (около 0.60 EUR/ночь).</w:t>
            </w:r>
          </w:p>
          <w:p w:rsidR="005447B3" w:rsidRPr="005447B3" w:rsidRDefault="005447B3" w:rsidP="005447B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47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доплата за одноместное размещение – 35 евро</w:t>
            </w:r>
          </w:p>
          <w:p w:rsidR="007B15C8" w:rsidRPr="00007F9B" w:rsidRDefault="007B15C8" w:rsidP="005447B3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4A204F" w:rsidRPr="004A204F" w:rsidTr="005447B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875" w:type="dxa"/>
          <w:jc w:val="center"/>
        </w:trPr>
        <w:tc>
          <w:tcPr>
            <w:tcW w:w="10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204F" w:rsidRPr="004A204F" w:rsidRDefault="004A204F" w:rsidP="004A204F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160BEF" w:rsidRPr="00160BEF" w:rsidRDefault="004A204F" w:rsidP="0047241D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bCs/>
          <w:sz w:val="14"/>
          <w:szCs w:val="14"/>
          <w:lang w:eastAsia="ru-RU"/>
        </w:rPr>
      </w:pPr>
      <w:r w:rsidRPr="004A204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Необходимые документы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для посольства Чехии: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1) анкетные данные туриста (семейное положение, девичья фамилия, домашний или мобильный телефон);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2) паспорт (не старше 10 лет с момента выдачи и действителен минимум 3 месяца после возвращения). Паспорт должен иметь две чистые визовые стран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>и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цы;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3) 1 фото (матовое, цветное, размер 3,5 х 4,5 см, сделанными не более 1 года назад, на светлом фоне, расстояние от переносицы до подбородка – 15 мм, от головы (макушки) до верхнего края фотографии 2 мм).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работающих:</w:t>
      </w:r>
      <w:r w:rsid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4) справка с места работы о зарплате за последние 6 месяцев (з/п должна быть расписана по месяцам);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5) справка об отпуске (при поездке продолжительностью более 10 дней), с конкретными датами отпуска (они должны перекрывать туристическую поездку).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Если ежемесячная заработная плата менее 250 BYN в месяц, то предоставляется дополнительно: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6) копия трудовой книжки (первая и последняя заполненные страницы);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7) документы подтверждающие наличие средств для поездки: выписка из банка </w:t>
      </w:r>
      <w:proofErr w:type="gramStart"/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о</w:t>
      </w:r>
      <w:proofErr w:type="gramEnd"/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имеющихся доходах на счету /кредитной карточке,    из расчёта 40 евро на день пребывания, либо документы от спонсора (близкие родственники).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 </w:t>
      </w:r>
      <w:r w:rsidR="00160BEF"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студентов:</w:t>
      </w:r>
      <w:r w:rsid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из деканата о том, что турист является студентом данного ВУЗа;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письмо от лица, финансирующего поездку, документы о его платёжеспособности (справка о з/п, выписка из банка и др.), копия его паспорта, документы подтверждающие родство (копия свидетельства о рождении, о браке и т.д.);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индивидуальных предпринимателей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: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копия свидетельства о регистрации (с указанием вида деятельности);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из налоговой инспекции о том, что нет задолженности;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документы о его платёжеспособности (справка о з/п или (и) выписка из банка и др.).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пенсионеров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: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копия пенсионного удостоверения;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о размере пенсии за последние 6 месяцев.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письмо от лица, финансирующего поездку, документы о его платёжеспособности (справка о з/п, выписка из банка и др.), копия его паспорта, и документы, подтверждающие родство (копия свидетельства о рождении, о браке и т.д.).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детей до 15 лет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: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из учебного заведения о том, что турист является учащимся данного учебного заведения;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копия разрешения от обоих родителей на выезд, заверенная нотариально;</w:t>
      </w:r>
      <w:r w:rsid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="00160BEF"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письмо от лица, финансирующего поездку, документы о его платёжеспособности (справка о з/п, выписка из банка и др.), копия его паспорта, и документы, подтверждающие родство (копия свидетельства о рождении, о браке и т.д.).</w:t>
      </w: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C0" w:rsidRDefault="002876C0" w:rsidP="00377528">
      <w:pPr>
        <w:spacing w:after="0" w:line="240" w:lineRule="auto"/>
      </w:pPr>
      <w:r>
        <w:separator/>
      </w:r>
    </w:p>
  </w:endnote>
  <w:endnote w:type="continuationSeparator" w:id="0">
    <w:p w:rsidR="002876C0" w:rsidRDefault="002876C0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г. Минск,  220021,  пр. Партизанский 8</w:t>
    </w:r>
    <w:r w:rsidR="00136E3D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136E3D">
      <w:rPr>
        <w:color w:val="215868" w:themeColor="accent5" w:themeShade="80"/>
        <w:sz w:val="16"/>
        <w:szCs w:val="16"/>
      </w:rPr>
      <w:t>каб</w:t>
    </w:r>
    <w:proofErr w:type="spellEnd"/>
    <w:r w:rsidR="00136E3D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136E3D">
      <w:rPr>
        <w:color w:val="215868" w:themeColor="accent5" w:themeShade="80"/>
        <w:sz w:val="16"/>
        <w:szCs w:val="16"/>
      </w:rPr>
      <w:t>14</w:t>
    </w:r>
    <w:r w:rsidR="00136E3D">
      <w:rPr>
        <w:color w:val="215868" w:themeColor="accent5" w:themeShade="80"/>
        <w:sz w:val="16"/>
        <w:szCs w:val="16"/>
        <w:lang w:val="en-US"/>
      </w:rPr>
      <w:t>ALFA</w:t>
    </w:r>
    <w:r w:rsidR="00136E3D" w:rsidRPr="00136E3D">
      <w:rPr>
        <w:color w:val="215868" w:themeColor="accent5" w:themeShade="80"/>
        <w:sz w:val="16"/>
        <w:szCs w:val="16"/>
      </w:rPr>
      <w:t>3012 2379 3700 1027 0000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136E3D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136E3D">
      <w:rPr>
        <w:color w:val="215868" w:themeColor="accent5" w:themeShade="80"/>
        <w:sz w:val="16"/>
        <w:szCs w:val="16"/>
      </w:rPr>
      <w:t>АЛЬФА-БАНК»</w:t>
    </w:r>
    <w:r w:rsidRPr="00F964EB">
      <w:rPr>
        <w:color w:val="215868" w:themeColor="accent5" w:themeShade="80"/>
        <w:sz w:val="16"/>
        <w:szCs w:val="16"/>
      </w:rPr>
      <w:t xml:space="preserve">, код </w:t>
    </w:r>
    <w:r w:rsidR="00136E3D">
      <w:rPr>
        <w:color w:val="215868" w:themeColor="accent5" w:themeShade="80"/>
        <w:sz w:val="16"/>
        <w:szCs w:val="16"/>
        <w:lang w:val="en-US"/>
      </w:rPr>
      <w:t>ALFABY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136E3D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C0" w:rsidRDefault="002876C0" w:rsidP="00377528">
      <w:pPr>
        <w:spacing w:after="0" w:line="240" w:lineRule="auto"/>
      </w:pPr>
      <w:r>
        <w:separator/>
      </w:r>
    </w:p>
  </w:footnote>
  <w:footnote w:type="continuationSeparator" w:id="0">
    <w:p w:rsidR="002876C0" w:rsidRDefault="002876C0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2F162B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633E4"/>
    <w:multiLevelType w:val="multilevel"/>
    <w:tmpl w:val="DA5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2E41"/>
    <w:rsid w:val="00007F9B"/>
    <w:rsid w:val="000213B0"/>
    <w:rsid w:val="000360AA"/>
    <w:rsid w:val="000401F6"/>
    <w:rsid w:val="0004669C"/>
    <w:rsid w:val="000505A4"/>
    <w:rsid w:val="00077F8C"/>
    <w:rsid w:val="00081CC7"/>
    <w:rsid w:val="000D0D0D"/>
    <w:rsid w:val="00101879"/>
    <w:rsid w:val="00103519"/>
    <w:rsid w:val="001175FD"/>
    <w:rsid w:val="00136E3D"/>
    <w:rsid w:val="001524E2"/>
    <w:rsid w:val="00160BEF"/>
    <w:rsid w:val="00167690"/>
    <w:rsid w:val="001913E8"/>
    <w:rsid w:val="001B4DF1"/>
    <w:rsid w:val="001D22B5"/>
    <w:rsid w:val="0023403F"/>
    <w:rsid w:val="00252B72"/>
    <w:rsid w:val="00255223"/>
    <w:rsid w:val="0026203B"/>
    <w:rsid w:val="002876C0"/>
    <w:rsid w:val="002938E9"/>
    <w:rsid w:val="002B7B0E"/>
    <w:rsid w:val="00307B53"/>
    <w:rsid w:val="00324261"/>
    <w:rsid w:val="00355437"/>
    <w:rsid w:val="00377528"/>
    <w:rsid w:val="003C162A"/>
    <w:rsid w:val="00402AD0"/>
    <w:rsid w:val="004157A4"/>
    <w:rsid w:val="0042427C"/>
    <w:rsid w:val="00447A70"/>
    <w:rsid w:val="00470E91"/>
    <w:rsid w:val="0047241D"/>
    <w:rsid w:val="00480024"/>
    <w:rsid w:val="004810AE"/>
    <w:rsid w:val="004A204F"/>
    <w:rsid w:val="004A7B63"/>
    <w:rsid w:val="004D01AB"/>
    <w:rsid w:val="004F14AF"/>
    <w:rsid w:val="005447B3"/>
    <w:rsid w:val="005815BD"/>
    <w:rsid w:val="005A4D76"/>
    <w:rsid w:val="00636F12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7A4E"/>
    <w:rsid w:val="009E21F3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1334D"/>
    <w:rsid w:val="00B25111"/>
    <w:rsid w:val="00B44DB2"/>
    <w:rsid w:val="00BA1185"/>
    <w:rsid w:val="00BF1E0A"/>
    <w:rsid w:val="00BF37C3"/>
    <w:rsid w:val="00BF42E6"/>
    <w:rsid w:val="00C00A51"/>
    <w:rsid w:val="00C01823"/>
    <w:rsid w:val="00C17CAA"/>
    <w:rsid w:val="00C42D8A"/>
    <w:rsid w:val="00C546FF"/>
    <w:rsid w:val="00C92D77"/>
    <w:rsid w:val="00CC26CF"/>
    <w:rsid w:val="00CD4324"/>
    <w:rsid w:val="00D050A9"/>
    <w:rsid w:val="00D20977"/>
    <w:rsid w:val="00D43201"/>
    <w:rsid w:val="00D57388"/>
    <w:rsid w:val="00D60CAC"/>
    <w:rsid w:val="00D854A7"/>
    <w:rsid w:val="00DB5137"/>
    <w:rsid w:val="00DE2713"/>
    <w:rsid w:val="00EA26E0"/>
    <w:rsid w:val="00EA425C"/>
    <w:rsid w:val="00F027B0"/>
    <w:rsid w:val="00F07F3B"/>
    <w:rsid w:val="00F346CE"/>
    <w:rsid w:val="00F35F1A"/>
    <w:rsid w:val="00F654B2"/>
    <w:rsid w:val="00F964EB"/>
    <w:rsid w:val="00FF42C9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0B23-9E68-4989-947E-B102382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2019-07-09T17:54:00Z</cp:lastPrinted>
  <dcterms:created xsi:type="dcterms:W3CDTF">2015-10-13T15:45:00Z</dcterms:created>
  <dcterms:modified xsi:type="dcterms:W3CDTF">2019-11-25T09:25:00Z</dcterms:modified>
</cp:coreProperties>
</file>